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1D85" w14:textId="3B6173FC" w:rsidR="0056787E" w:rsidRPr="008C6816" w:rsidRDefault="00A90DD8" w:rsidP="001F4665">
      <w:pPr>
        <w:pStyle w:val="Title"/>
        <w:pBdr>
          <w:bottom w:val="dotted" w:sz="4" w:space="6" w:color="auto"/>
        </w:pBdr>
        <w:spacing w:before="240" w:after="120"/>
        <w:rPr>
          <w:color w:val="auto"/>
        </w:rPr>
      </w:pPr>
      <w:r w:rsidRPr="008C6816">
        <w:rPr>
          <w:color w:val="auto"/>
        </w:rPr>
        <w:t>First STeps ACP Facilitator C</w:t>
      </w:r>
      <w:r w:rsidR="000C03A1" w:rsidRPr="008C6816">
        <w:rPr>
          <w:color w:val="auto"/>
        </w:rPr>
        <w:t>ertification c</w:t>
      </w:r>
      <w:r w:rsidRPr="008C6816">
        <w:rPr>
          <w:color w:val="auto"/>
        </w:rPr>
        <w:t xml:space="preserve">ourse </w:t>
      </w:r>
      <w:r w:rsidR="005633B2" w:rsidRPr="008C6816">
        <w:rPr>
          <w:color w:val="auto"/>
        </w:rPr>
        <w:t>Agenda</w:t>
      </w:r>
    </w:p>
    <w:p w14:paraId="3231B159" w14:textId="7C278F6A" w:rsidR="00A34EA7" w:rsidRPr="008C6816" w:rsidRDefault="004F7350" w:rsidP="001F4665">
      <w:pPr>
        <w:pStyle w:val="Title"/>
        <w:pBdr>
          <w:top w:val="none" w:sz="0" w:space="0" w:color="auto"/>
          <w:bottom w:val="none" w:sz="0" w:space="0" w:color="auto"/>
        </w:pBdr>
        <w:spacing w:before="0" w:after="240"/>
        <w:rPr>
          <w:color w:val="auto"/>
          <w:sz w:val="40"/>
          <w:szCs w:val="40"/>
        </w:rPr>
      </w:pPr>
      <w:r w:rsidRPr="008C6816">
        <w:rPr>
          <w:color w:val="auto"/>
          <w:sz w:val="40"/>
          <w:szCs w:val="40"/>
        </w:rPr>
        <w:t>7</w:t>
      </w:r>
      <w:r w:rsidR="00D548B2" w:rsidRPr="008C6816">
        <w:rPr>
          <w:color w:val="auto"/>
          <w:sz w:val="40"/>
          <w:szCs w:val="40"/>
        </w:rPr>
        <w:t>-Hour</w:t>
      </w:r>
      <w:r w:rsidRPr="008C6816">
        <w:rPr>
          <w:color w:val="auto"/>
          <w:sz w:val="40"/>
          <w:szCs w:val="40"/>
        </w:rPr>
        <w:t xml:space="preserve"> and </w:t>
      </w:r>
      <w:r w:rsidR="000C03A1" w:rsidRPr="008C6816">
        <w:rPr>
          <w:color w:val="auto"/>
          <w:sz w:val="40"/>
          <w:szCs w:val="40"/>
        </w:rPr>
        <w:t>8</w:t>
      </w:r>
      <w:r w:rsidR="00D548B2" w:rsidRPr="008C6816">
        <w:rPr>
          <w:color w:val="auto"/>
          <w:sz w:val="40"/>
          <w:szCs w:val="40"/>
        </w:rPr>
        <w:t>-</w:t>
      </w:r>
      <w:r w:rsidR="000C03A1" w:rsidRPr="008C6816">
        <w:rPr>
          <w:color w:val="auto"/>
          <w:sz w:val="40"/>
          <w:szCs w:val="40"/>
        </w:rPr>
        <w:t>hour course</w:t>
      </w:r>
      <w:r w:rsidR="00D548B2" w:rsidRPr="008C6816">
        <w:rPr>
          <w:color w:val="auto"/>
          <w:sz w:val="40"/>
          <w:szCs w:val="40"/>
        </w:rPr>
        <w:t>s</w:t>
      </w:r>
    </w:p>
    <w:p w14:paraId="3BF23F9A" w14:textId="24AB6523" w:rsidR="00D548B2" w:rsidRPr="008C6816" w:rsidRDefault="00EA5622" w:rsidP="001F4665">
      <w:pPr>
        <w:spacing w:before="120" w:line="276" w:lineRule="auto"/>
        <w:ind w:left="288"/>
        <w:rPr>
          <w:rFonts w:cstheme="minorHAnsi"/>
          <w:b/>
          <w:sz w:val="24"/>
          <w:szCs w:val="24"/>
        </w:rPr>
      </w:pPr>
      <w:r w:rsidRPr="008C6816">
        <w:rPr>
          <w:rFonts w:cstheme="minorHAnsi"/>
          <w:b/>
          <w:sz w:val="24"/>
          <w:szCs w:val="24"/>
        </w:rPr>
        <w:t>Note</w:t>
      </w:r>
      <w:r w:rsidR="00C21CC1">
        <w:rPr>
          <w:rFonts w:cstheme="minorHAnsi"/>
          <w:b/>
          <w:sz w:val="24"/>
          <w:szCs w:val="24"/>
        </w:rPr>
        <w:t xml:space="preserve"> to F</w:t>
      </w:r>
      <w:r w:rsidR="00EF5722">
        <w:rPr>
          <w:rFonts w:cstheme="minorHAnsi"/>
          <w:b/>
          <w:sz w:val="24"/>
          <w:szCs w:val="24"/>
        </w:rPr>
        <w:t xml:space="preserve">irst </w:t>
      </w:r>
      <w:r w:rsidR="00C21CC1">
        <w:rPr>
          <w:rFonts w:cstheme="minorHAnsi"/>
          <w:b/>
          <w:sz w:val="24"/>
          <w:szCs w:val="24"/>
        </w:rPr>
        <w:t>S</w:t>
      </w:r>
      <w:r w:rsidR="00EF5722">
        <w:rPr>
          <w:rFonts w:cstheme="minorHAnsi"/>
          <w:b/>
          <w:sz w:val="24"/>
          <w:szCs w:val="24"/>
        </w:rPr>
        <w:t>teps</w:t>
      </w:r>
      <w:r w:rsidR="00C21CC1">
        <w:rPr>
          <w:rFonts w:cstheme="minorHAnsi"/>
          <w:b/>
          <w:sz w:val="24"/>
          <w:szCs w:val="24"/>
        </w:rPr>
        <w:t xml:space="preserve"> Instructor</w:t>
      </w:r>
      <w:r w:rsidRPr="008C6816">
        <w:rPr>
          <w:rFonts w:cstheme="minorHAnsi"/>
          <w:b/>
          <w:sz w:val="24"/>
          <w:szCs w:val="24"/>
        </w:rPr>
        <w:t>:</w:t>
      </w:r>
    </w:p>
    <w:p w14:paraId="7D5D615F" w14:textId="4D209883" w:rsidR="0069779C" w:rsidRDefault="00D548B2" w:rsidP="001F4665">
      <w:pPr>
        <w:pStyle w:val="Header"/>
        <w:numPr>
          <w:ilvl w:val="0"/>
          <w:numId w:val="10"/>
        </w:numPr>
        <w:spacing w:after="60" w:line="276" w:lineRule="auto"/>
        <w:ind w:left="936" w:right="576"/>
        <w:rPr>
          <w:rFonts w:asciiTheme="minorHAnsi" w:hAnsiTheme="minorHAnsi" w:cstheme="minorHAnsi"/>
        </w:rPr>
      </w:pPr>
      <w:r w:rsidRPr="008C6816">
        <w:rPr>
          <w:rFonts w:asciiTheme="minorHAnsi" w:hAnsiTheme="minorHAnsi" w:cstheme="minorHAnsi"/>
        </w:rPr>
        <w:t xml:space="preserve">This </w:t>
      </w:r>
      <w:r w:rsidR="00C21CC1">
        <w:rPr>
          <w:rFonts w:asciiTheme="minorHAnsi" w:hAnsiTheme="minorHAnsi" w:cstheme="minorHAnsi"/>
        </w:rPr>
        <w:t>document</w:t>
      </w:r>
      <w:r w:rsidR="00BB1D3D" w:rsidRPr="008C6816">
        <w:rPr>
          <w:rFonts w:asciiTheme="minorHAnsi" w:hAnsiTheme="minorHAnsi" w:cstheme="minorHAnsi"/>
        </w:rPr>
        <w:t xml:space="preserve"> </w:t>
      </w:r>
      <w:r w:rsidRPr="008C6816">
        <w:rPr>
          <w:rFonts w:asciiTheme="minorHAnsi" w:hAnsiTheme="minorHAnsi" w:cstheme="minorHAnsi"/>
        </w:rPr>
        <w:t xml:space="preserve">provides guidelines for teaching the First Steps ACP </w:t>
      </w:r>
      <w:r w:rsidR="00A26F0C" w:rsidRPr="008C6816">
        <w:rPr>
          <w:rFonts w:asciiTheme="minorHAnsi" w:hAnsiTheme="minorHAnsi" w:cstheme="minorHAnsi"/>
        </w:rPr>
        <w:t>Facilitator C</w:t>
      </w:r>
      <w:r w:rsidRPr="008C6816">
        <w:rPr>
          <w:rFonts w:asciiTheme="minorHAnsi" w:hAnsiTheme="minorHAnsi" w:cstheme="minorHAnsi"/>
        </w:rPr>
        <w:t>ertification course as</w:t>
      </w:r>
    </w:p>
    <w:p w14:paraId="33638DB1" w14:textId="4DCD8236" w:rsidR="0069779C" w:rsidRDefault="00D548B2" w:rsidP="001F4665">
      <w:pPr>
        <w:pStyle w:val="Header"/>
        <w:numPr>
          <w:ilvl w:val="0"/>
          <w:numId w:val="37"/>
        </w:numPr>
        <w:spacing w:after="60" w:line="276" w:lineRule="auto"/>
        <w:ind w:right="576"/>
        <w:rPr>
          <w:rFonts w:asciiTheme="minorHAnsi" w:hAnsiTheme="minorHAnsi" w:cstheme="minorHAnsi"/>
        </w:rPr>
      </w:pPr>
      <w:r w:rsidRPr="008C6816">
        <w:rPr>
          <w:rFonts w:asciiTheme="minorHAnsi" w:hAnsiTheme="minorHAnsi" w:cstheme="minorHAnsi"/>
        </w:rPr>
        <w:t xml:space="preserve">a 7-hour </w:t>
      </w:r>
      <w:r w:rsidR="005465B5">
        <w:rPr>
          <w:rFonts w:asciiTheme="minorHAnsi" w:hAnsiTheme="minorHAnsi" w:cstheme="minorHAnsi"/>
        </w:rPr>
        <w:t xml:space="preserve">course </w:t>
      </w:r>
      <w:r w:rsidRPr="008C6816">
        <w:rPr>
          <w:rFonts w:asciiTheme="minorHAnsi" w:hAnsiTheme="minorHAnsi" w:cstheme="minorHAnsi"/>
        </w:rPr>
        <w:t>that defers the final competency role</w:t>
      </w:r>
      <w:r w:rsidR="00A26F0C" w:rsidRPr="008C6816">
        <w:rPr>
          <w:rFonts w:asciiTheme="minorHAnsi" w:hAnsiTheme="minorHAnsi" w:cstheme="minorHAnsi"/>
        </w:rPr>
        <w:t>-</w:t>
      </w:r>
      <w:r w:rsidRPr="008C6816">
        <w:rPr>
          <w:rFonts w:asciiTheme="minorHAnsi" w:hAnsiTheme="minorHAnsi" w:cstheme="minorHAnsi"/>
        </w:rPr>
        <w:t>play validation</w:t>
      </w:r>
      <w:r w:rsidR="0069779C">
        <w:rPr>
          <w:rFonts w:asciiTheme="minorHAnsi" w:hAnsiTheme="minorHAnsi" w:cstheme="minorHAnsi"/>
        </w:rPr>
        <w:t>,</w:t>
      </w:r>
      <w:r w:rsidRPr="008C6816">
        <w:rPr>
          <w:rFonts w:asciiTheme="minorHAnsi" w:hAnsiTheme="minorHAnsi" w:cstheme="minorHAnsi"/>
        </w:rPr>
        <w:t xml:space="preserve"> or</w:t>
      </w:r>
    </w:p>
    <w:p w14:paraId="088BC209" w14:textId="600935CB" w:rsidR="007D04B1" w:rsidRDefault="00D548B2" w:rsidP="001F4665">
      <w:pPr>
        <w:pStyle w:val="Header"/>
        <w:numPr>
          <w:ilvl w:val="0"/>
          <w:numId w:val="37"/>
        </w:numPr>
        <w:spacing w:after="60" w:line="276" w:lineRule="auto"/>
        <w:ind w:right="576"/>
        <w:rPr>
          <w:rFonts w:asciiTheme="minorHAnsi" w:hAnsiTheme="minorHAnsi" w:cstheme="minorHAnsi"/>
        </w:rPr>
      </w:pPr>
      <w:r w:rsidRPr="008C6816">
        <w:rPr>
          <w:rFonts w:asciiTheme="minorHAnsi" w:hAnsiTheme="minorHAnsi" w:cstheme="minorHAnsi"/>
        </w:rPr>
        <w:t>an 8-hour course that includes the final competency role-play validation for awarding certification.</w:t>
      </w:r>
      <w:r w:rsidR="00AE3572">
        <w:rPr>
          <w:rFonts w:asciiTheme="minorHAnsi" w:hAnsiTheme="minorHAnsi" w:cstheme="minorHAnsi"/>
        </w:rPr>
        <w:t xml:space="preserve"> </w:t>
      </w:r>
    </w:p>
    <w:p w14:paraId="588888A3" w14:textId="5C61A754" w:rsidR="00D548B2" w:rsidRPr="008C6816" w:rsidRDefault="005465B5" w:rsidP="001F4665">
      <w:pPr>
        <w:pStyle w:val="Header"/>
        <w:numPr>
          <w:ilvl w:val="0"/>
          <w:numId w:val="0"/>
        </w:numPr>
        <w:spacing w:line="276" w:lineRule="auto"/>
        <w:ind w:left="936" w:righ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PowerPoint (RC 1100) is </w:t>
      </w:r>
      <w:r w:rsidR="00643402">
        <w:rPr>
          <w:rFonts w:asciiTheme="minorHAnsi" w:hAnsiTheme="minorHAnsi" w:cstheme="minorHAnsi"/>
        </w:rPr>
        <w:t xml:space="preserve">provided for teaching either course. </w:t>
      </w:r>
      <w:r>
        <w:rPr>
          <w:rFonts w:asciiTheme="minorHAnsi" w:hAnsiTheme="minorHAnsi" w:cstheme="minorHAnsi"/>
        </w:rPr>
        <w:t>C</w:t>
      </w:r>
      <w:r w:rsidR="00AE3572">
        <w:rPr>
          <w:rFonts w:asciiTheme="minorHAnsi" w:hAnsiTheme="minorHAnsi" w:cstheme="minorHAnsi"/>
        </w:rPr>
        <w:t>ustomize the PowerPoint</w:t>
      </w:r>
      <w:r>
        <w:rPr>
          <w:rFonts w:asciiTheme="minorHAnsi" w:hAnsiTheme="minorHAnsi" w:cstheme="minorHAnsi"/>
        </w:rPr>
        <w:t xml:space="preserve"> by hiding s</w:t>
      </w:r>
      <w:r w:rsidR="00AE3572">
        <w:rPr>
          <w:rFonts w:asciiTheme="minorHAnsi" w:hAnsiTheme="minorHAnsi" w:cstheme="minorHAnsi"/>
        </w:rPr>
        <w:t xml:space="preserve">lides </w:t>
      </w:r>
      <w:r>
        <w:rPr>
          <w:rFonts w:asciiTheme="minorHAnsi" w:hAnsiTheme="minorHAnsi" w:cstheme="minorHAnsi"/>
        </w:rPr>
        <w:t>based on the</w:t>
      </w:r>
      <w:r w:rsidR="006434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course</w:t>
      </w:r>
      <w:r w:rsidR="00643402">
        <w:rPr>
          <w:rFonts w:asciiTheme="minorHAnsi" w:hAnsiTheme="minorHAnsi" w:cstheme="minorHAnsi"/>
        </w:rPr>
        <w:t xml:space="preserve"> type</w:t>
      </w:r>
      <w:r w:rsidR="003E5C69">
        <w:rPr>
          <w:rFonts w:asciiTheme="minorHAnsi" w:hAnsiTheme="minorHAnsi" w:cstheme="minorHAnsi"/>
        </w:rPr>
        <w:t>, i.e., Learning Outcomes</w:t>
      </w:r>
      <w:r w:rsidR="0069779C">
        <w:rPr>
          <w:rFonts w:asciiTheme="minorHAnsi" w:hAnsiTheme="minorHAnsi" w:cstheme="minorHAnsi"/>
        </w:rPr>
        <w:t xml:space="preserve"> slides</w:t>
      </w:r>
      <w:r w:rsidR="003E5C69">
        <w:rPr>
          <w:rFonts w:asciiTheme="minorHAnsi" w:hAnsiTheme="minorHAnsi" w:cstheme="minorHAnsi"/>
        </w:rPr>
        <w:t xml:space="preserve">, Summary </w:t>
      </w:r>
      <w:r w:rsidR="0069779C">
        <w:rPr>
          <w:rFonts w:asciiTheme="minorHAnsi" w:hAnsiTheme="minorHAnsi" w:cstheme="minorHAnsi"/>
        </w:rPr>
        <w:t>slides</w:t>
      </w:r>
      <w:r w:rsidR="003E5C69">
        <w:rPr>
          <w:rFonts w:asciiTheme="minorHAnsi" w:hAnsiTheme="minorHAnsi" w:cstheme="minorHAnsi"/>
        </w:rPr>
        <w:t>, and Final Competency Role-Play (For 8-Hour Agenda)</w:t>
      </w:r>
      <w:r w:rsidR="0069779C">
        <w:rPr>
          <w:rFonts w:asciiTheme="minorHAnsi" w:hAnsiTheme="minorHAnsi" w:cstheme="minorHAnsi"/>
        </w:rPr>
        <w:t xml:space="preserve"> slide</w:t>
      </w:r>
      <w:r w:rsidR="00643402">
        <w:rPr>
          <w:rFonts w:asciiTheme="minorHAnsi" w:hAnsiTheme="minorHAnsi" w:cstheme="minorHAnsi"/>
        </w:rPr>
        <w:t>.</w:t>
      </w:r>
      <w:r w:rsidR="0018347B">
        <w:rPr>
          <w:rFonts w:asciiTheme="minorHAnsi" w:hAnsiTheme="minorHAnsi" w:cstheme="minorHAnsi"/>
        </w:rPr>
        <w:t xml:space="preserve"> </w:t>
      </w:r>
    </w:p>
    <w:p w14:paraId="1D509D50" w14:textId="47692D7C" w:rsidR="000C03A1" w:rsidRDefault="00921DB7" w:rsidP="001F4665">
      <w:pPr>
        <w:pStyle w:val="Header"/>
        <w:numPr>
          <w:ilvl w:val="0"/>
          <w:numId w:val="10"/>
        </w:numPr>
        <w:spacing w:after="0" w:line="276" w:lineRule="auto"/>
        <w:ind w:left="936" w:right="576"/>
        <w:rPr>
          <w:rFonts w:asciiTheme="minorHAnsi" w:hAnsiTheme="minorHAnsi" w:cstheme="minorHAnsi"/>
        </w:rPr>
      </w:pPr>
      <w:r w:rsidRPr="008C6816">
        <w:rPr>
          <w:rFonts w:asciiTheme="minorHAnsi" w:hAnsiTheme="minorHAnsi" w:cstheme="minorHAnsi"/>
        </w:rPr>
        <w:t>Use the PowerPoint</w:t>
      </w:r>
      <w:r w:rsidR="00EA5622" w:rsidRPr="008C6816">
        <w:rPr>
          <w:rFonts w:asciiTheme="minorHAnsi" w:hAnsiTheme="minorHAnsi" w:cstheme="minorHAnsi"/>
        </w:rPr>
        <w:t xml:space="preserve"> </w:t>
      </w:r>
      <w:r w:rsidRPr="008C6816">
        <w:rPr>
          <w:rFonts w:asciiTheme="minorHAnsi" w:hAnsiTheme="minorHAnsi" w:cstheme="minorHAnsi"/>
        </w:rPr>
        <w:t xml:space="preserve">(RC 1100) </w:t>
      </w:r>
      <w:r w:rsidR="00EA5622" w:rsidRPr="008C6816">
        <w:rPr>
          <w:rFonts w:asciiTheme="minorHAnsi" w:hAnsiTheme="minorHAnsi" w:cstheme="minorHAnsi"/>
        </w:rPr>
        <w:t>and refer to</w:t>
      </w:r>
      <w:r w:rsidR="00D37C49">
        <w:rPr>
          <w:rFonts w:asciiTheme="minorHAnsi" w:hAnsiTheme="minorHAnsi" w:cstheme="minorHAnsi"/>
        </w:rPr>
        <w:t xml:space="preserve"> the</w:t>
      </w:r>
      <w:r w:rsidR="00EA5622" w:rsidRPr="008C6816">
        <w:rPr>
          <w:rFonts w:asciiTheme="minorHAnsi" w:hAnsiTheme="minorHAnsi" w:cstheme="minorHAnsi"/>
        </w:rPr>
        <w:t xml:space="preserve"> </w:t>
      </w:r>
      <w:r w:rsidR="00A26F0C" w:rsidRPr="008C6816">
        <w:rPr>
          <w:rFonts w:asciiTheme="minorHAnsi" w:hAnsiTheme="minorHAnsi" w:cstheme="minorHAnsi"/>
        </w:rPr>
        <w:t xml:space="preserve">INSTRUCTOR NOTES </w:t>
      </w:r>
      <w:r w:rsidR="00EA5622" w:rsidRPr="008C6816">
        <w:rPr>
          <w:rFonts w:asciiTheme="minorHAnsi" w:hAnsiTheme="minorHAnsi" w:cstheme="minorHAnsi"/>
        </w:rPr>
        <w:t xml:space="preserve">to ensure fidelity in teaching core content and competency evaluation expectations. </w:t>
      </w:r>
      <w:r w:rsidR="00C21CC1">
        <w:rPr>
          <w:rFonts w:asciiTheme="minorHAnsi" w:hAnsiTheme="minorHAnsi" w:cstheme="minorHAnsi"/>
        </w:rPr>
        <w:t xml:space="preserve">The Power Point </w:t>
      </w:r>
      <w:r w:rsidR="00EA5622" w:rsidRPr="008C6816">
        <w:rPr>
          <w:rFonts w:asciiTheme="minorHAnsi" w:hAnsiTheme="minorHAnsi" w:cstheme="minorHAnsi"/>
        </w:rPr>
        <w:t>INSTRUCTOR NOTES are provided to assist you in delivering the key content for this standardized curriculum</w:t>
      </w:r>
      <w:r w:rsidR="000A5BBF">
        <w:rPr>
          <w:rFonts w:asciiTheme="minorHAnsi" w:hAnsiTheme="minorHAnsi" w:cstheme="minorHAnsi"/>
        </w:rPr>
        <w:t xml:space="preserve"> and help you stay on track with the agenda</w:t>
      </w:r>
      <w:r w:rsidR="00EA5622" w:rsidRPr="008C6816">
        <w:rPr>
          <w:rFonts w:asciiTheme="minorHAnsi" w:hAnsiTheme="minorHAnsi" w:cstheme="minorHAnsi"/>
        </w:rPr>
        <w:t>. Of course, you will need to add customized content</w:t>
      </w:r>
      <w:r w:rsidR="00A26F0C" w:rsidRPr="008C6816">
        <w:rPr>
          <w:rFonts w:asciiTheme="minorHAnsi" w:hAnsiTheme="minorHAnsi" w:cstheme="minorHAnsi"/>
        </w:rPr>
        <w:t>,</w:t>
      </w:r>
      <w:r w:rsidR="00EA5622" w:rsidRPr="008C6816">
        <w:rPr>
          <w:rFonts w:asciiTheme="minorHAnsi" w:hAnsiTheme="minorHAnsi" w:cstheme="minorHAnsi"/>
        </w:rPr>
        <w:t xml:space="preserve"> as appropriate, and integrate relevant stories and examples.</w:t>
      </w:r>
    </w:p>
    <w:p w14:paraId="02F8C9CC" w14:textId="77777777" w:rsidR="00D37C49" w:rsidRPr="008C6816" w:rsidRDefault="00D37C49" w:rsidP="001F4665">
      <w:pPr>
        <w:pStyle w:val="Header"/>
        <w:numPr>
          <w:ilvl w:val="0"/>
          <w:numId w:val="0"/>
        </w:numPr>
        <w:spacing w:after="0" w:line="276" w:lineRule="auto"/>
        <w:ind w:right="432"/>
        <w:rPr>
          <w:rFonts w:asciiTheme="minorHAnsi" w:hAnsiTheme="minorHAnsi" w:cstheme="minorHAnsi"/>
        </w:rPr>
      </w:pPr>
    </w:p>
    <w:p w14:paraId="376D6EDC" w14:textId="2902CBEF" w:rsidR="005633B2" w:rsidRPr="008C6816" w:rsidRDefault="005633B2" w:rsidP="001F4665">
      <w:pPr>
        <w:spacing w:line="276" w:lineRule="auto"/>
        <w:ind w:left="288"/>
        <w:rPr>
          <w:rFonts w:cstheme="minorHAnsi"/>
          <w:b/>
          <w:sz w:val="24"/>
          <w:szCs w:val="24"/>
        </w:rPr>
      </w:pPr>
      <w:r w:rsidRPr="008C6816">
        <w:rPr>
          <w:rFonts w:cstheme="minorHAnsi"/>
          <w:b/>
          <w:sz w:val="24"/>
          <w:szCs w:val="24"/>
        </w:rPr>
        <w:t>Pre-</w:t>
      </w:r>
      <w:r w:rsidR="00832FCB" w:rsidRPr="008C6816">
        <w:rPr>
          <w:rFonts w:cstheme="minorHAnsi"/>
          <w:b/>
          <w:sz w:val="24"/>
          <w:szCs w:val="24"/>
        </w:rPr>
        <w:t>C</w:t>
      </w:r>
      <w:r w:rsidRPr="008C6816">
        <w:rPr>
          <w:rFonts w:cstheme="minorHAnsi"/>
          <w:b/>
          <w:sz w:val="24"/>
          <w:szCs w:val="24"/>
        </w:rPr>
        <w:t xml:space="preserve">ourse </w:t>
      </w:r>
      <w:r w:rsidR="00595A14" w:rsidRPr="008C6816">
        <w:rPr>
          <w:rFonts w:cstheme="minorHAnsi"/>
          <w:b/>
          <w:sz w:val="24"/>
          <w:szCs w:val="24"/>
        </w:rPr>
        <w:t xml:space="preserve">Requirements </w:t>
      </w:r>
      <w:r w:rsidRPr="008C6816">
        <w:rPr>
          <w:rFonts w:cstheme="minorHAnsi"/>
          <w:b/>
          <w:sz w:val="24"/>
          <w:szCs w:val="24"/>
        </w:rPr>
        <w:t>for Participants</w:t>
      </w:r>
      <w:r w:rsidR="0027668F">
        <w:rPr>
          <w:rFonts w:cstheme="minorHAnsi"/>
          <w:b/>
          <w:sz w:val="24"/>
          <w:szCs w:val="24"/>
        </w:rPr>
        <w:t>:</w:t>
      </w:r>
    </w:p>
    <w:p w14:paraId="07238EE7" w14:textId="5998F3EA" w:rsidR="00463C5D" w:rsidRPr="008C6816" w:rsidRDefault="00463C5D" w:rsidP="001F4665">
      <w:pPr>
        <w:pStyle w:val="ListParagraph"/>
        <w:numPr>
          <w:ilvl w:val="0"/>
          <w:numId w:val="11"/>
        </w:numPr>
        <w:spacing w:after="120" w:line="276" w:lineRule="auto"/>
        <w:ind w:left="1008" w:right="576"/>
        <w:rPr>
          <w:rFonts w:eastAsiaTheme="majorEastAsia" w:cstheme="minorHAnsi"/>
          <w:bCs/>
        </w:rPr>
      </w:pPr>
      <w:r w:rsidRPr="008C6816">
        <w:rPr>
          <w:rFonts w:cstheme="minorHAnsi"/>
        </w:rPr>
        <w:t xml:space="preserve">Complete Respecting Choices </w:t>
      </w:r>
      <w:r w:rsidRPr="008C6816">
        <w:rPr>
          <w:rFonts w:cstheme="minorHAnsi"/>
          <w:b/>
          <w:bCs/>
        </w:rPr>
        <w:t>First Steps® ACP Facilitator On</w:t>
      </w:r>
      <w:r w:rsidR="00921DB7" w:rsidRPr="008C6816">
        <w:rPr>
          <w:rFonts w:cstheme="minorHAnsi"/>
          <w:b/>
          <w:bCs/>
        </w:rPr>
        <w:t>line Core Curriculum (modules 1–</w:t>
      </w:r>
      <w:r w:rsidRPr="008C6816">
        <w:rPr>
          <w:rFonts w:cstheme="minorHAnsi"/>
          <w:b/>
          <w:bCs/>
        </w:rPr>
        <w:t>4)</w:t>
      </w:r>
      <w:r w:rsidRPr="008C6816">
        <w:rPr>
          <w:rFonts w:cstheme="minorHAnsi"/>
          <w:bCs/>
        </w:rPr>
        <w:t>.</w:t>
      </w:r>
    </w:p>
    <w:p w14:paraId="7A2DE7FD" w14:textId="77777777" w:rsidR="00463C5D" w:rsidRPr="008C6816" w:rsidRDefault="00463C5D" w:rsidP="001F4665">
      <w:pPr>
        <w:pStyle w:val="ListParagraph"/>
        <w:numPr>
          <w:ilvl w:val="0"/>
          <w:numId w:val="11"/>
        </w:numPr>
        <w:spacing w:after="60" w:line="276" w:lineRule="auto"/>
        <w:ind w:left="1008" w:right="576"/>
        <w:rPr>
          <w:rFonts w:eastAsiaTheme="minorEastAsia" w:cstheme="minorHAnsi"/>
        </w:rPr>
      </w:pPr>
      <w:r w:rsidRPr="008C6816">
        <w:rPr>
          <w:rFonts w:cstheme="minorHAnsi"/>
        </w:rPr>
        <w:t xml:space="preserve">Complete </w:t>
      </w:r>
      <w:r w:rsidRPr="008C6816">
        <w:rPr>
          <w:rFonts w:cstheme="minorHAnsi"/>
          <w:b/>
        </w:rPr>
        <w:t>Personal Engagement Activity</w:t>
      </w:r>
      <w:r w:rsidRPr="008C6816">
        <w:rPr>
          <w:rFonts w:cstheme="minorHAnsi"/>
        </w:rPr>
        <w:t xml:space="preserve">. </w:t>
      </w:r>
    </w:p>
    <w:p w14:paraId="4E29DE54" w14:textId="5BD24999" w:rsidR="00463C5D" w:rsidRPr="008C6816" w:rsidRDefault="00463C5D" w:rsidP="001F4665">
      <w:pPr>
        <w:spacing w:after="60" w:line="276" w:lineRule="auto"/>
        <w:ind w:left="1008" w:right="576"/>
        <w:rPr>
          <w:rFonts w:eastAsiaTheme="majorEastAsia" w:cstheme="minorHAnsi"/>
        </w:rPr>
      </w:pPr>
      <w:r w:rsidRPr="008C6816">
        <w:rPr>
          <w:rFonts w:cstheme="minorHAnsi"/>
          <w:b/>
        </w:rPr>
        <w:t>Purpose:</w:t>
      </w:r>
      <w:r w:rsidRPr="008C6816">
        <w:rPr>
          <w:rFonts w:cstheme="minorHAnsi"/>
        </w:rPr>
        <w:t xml:space="preserve"> To gain an understanding of common reactions that people have regarding advance care planning (ACP)</w:t>
      </w:r>
      <w:r w:rsidR="00921DB7" w:rsidRPr="008C6816">
        <w:rPr>
          <w:rFonts w:cstheme="minorHAnsi"/>
        </w:rPr>
        <w:t>.</w:t>
      </w:r>
    </w:p>
    <w:p w14:paraId="37431B73" w14:textId="77777777" w:rsidR="00463C5D" w:rsidRPr="0073551C" w:rsidRDefault="00463C5D" w:rsidP="001F4665">
      <w:pPr>
        <w:spacing w:after="0" w:line="276" w:lineRule="auto"/>
        <w:ind w:left="1008" w:right="576"/>
        <w:rPr>
          <w:rFonts w:cstheme="minorHAnsi"/>
          <w:b/>
          <w:bCs/>
        </w:rPr>
      </w:pPr>
      <w:r w:rsidRPr="008C6816">
        <w:rPr>
          <w:rFonts w:cstheme="minorHAnsi"/>
          <w:b/>
          <w:bCs/>
        </w:rPr>
        <w:t>Instructions</w:t>
      </w:r>
      <w:r w:rsidRPr="0073551C">
        <w:rPr>
          <w:rFonts w:cstheme="minorHAnsi"/>
          <w:b/>
          <w:bCs/>
        </w:rPr>
        <w:t>: Attempt to have a conversation with a loved one or close friend. Ask this person the following questions:</w:t>
      </w:r>
    </w:p>
    <w:p w14:paraId="2480E9F0" w14:textId="77777777" w:rsidR="00463C5D" w:rsidRPr="008C6816" w:rsidRDefault="00463C5D" w:rsidP="001F4665">
      <w:pPr>
        <w:pStyle w:val="ListParagraph"/>
        <w:numPr>
          <w:ilvl w:val="0"/>
          <w:numId w:val="12"/>
        </w:numPr>
        <w:spacing w:after="0" w:line="276" w:lineRule="auto"/>
        <w:ind w:left="1440" w:right="576"/>
        <w:rPr>
          <w:rFonts w:cstheme="minorHAnsi"/>
        </w:rPr>
      </w:pPr>
      <w:r w:rsidRPr="008C6816">
        <w:rPr>
          <w:rFonts w:cstheme="minorHAnsi"/>
        </w:rPr>
        <w:t>What is your understanding of advance care planning?</w:t>
      </w:r>
    </w:p>
    <w:p w14:paraId="009B69E4" w14:textId="77777777" w:rsidR="00463C5D" w:rsidRPr="008C6816" w:rsidRDefault="00463C5D" w:rsidP="001F4665">
      <w:pPr>
        <w:pStyle w:val="ListParagraph"/>
        <w:numPr>
          <w:ilvl w:val="0"/>
          <w:numId w:val="12"/>
        </w:numPr>
        <w:spacing w:after="0" w:line="276" w:lineRule="auto"/>
        <w:ind w:left="1440" w:right="576"/>
        <w:rPr>
          <w:rFonts w:cstheme="minorHAnsi"/>
        </w:rPr>
      </w:pPr>
      <w:r w:rsidRPr="008C6816">
        <w:rPr>
          <w:rFonts w:cstheme="minorHAnsi"/>
        </w:rPr>
        <w:t>What type of advance care planning have you done, if any?</w:t>
      </w:r>
    </w:p>
    <w:p w14:paraId="653A112A" w14:textId="77777777" w:rsidR="00463C5D" w:rsidRPr="008C6816" w:rsidRDefault="00463C5D" w:rsidP="001F4665">
      <w:pPr>
        <w:pStyle w:val="ListParagraph"/>
        <w:numPr>
          <w:ilvl w:val="0"/>
          <w:numId w:val="12"/>
        </w:numPr>
        <w:spacing w:after="60" w:line="276" w:lineRule="auto"/>
        <w:ind w:left="1440" w:right="576"/>
        <w:rPr>
          <w:rFonts w:cstheme="minorHAnsi"/>
        </w:rPr>
      </w:pPr>
      <w:r w:rsidRPr="008C6816">
        <w:rPr>
          <w:rFonts w:cstheme="minorHAnsi"/>
        </w:rPr>
        <w:t>What fears or concerns do you have about this type of planning?</w:t>
      </w:r>
    </w:p>
    <w:p w14:paraId="7FB16115" w14:textId="77777777" w:rsidR="00463C5D" w:rsidRPr="008C6816" w:rsidRDefault="00463C5D" w:rsidP="001F4665">
      <w:pPr>
        <w:spacing w:line="276" w:lineRule="auto"/>
        <w:ind w:left="1008" w:right="576"/>
        <w:rPr>
          <w:rFonts w:cstheme="minorHAnsi"/>
          <w:b/>
        </w:rPr>
      </w:pPr>
      <w:r w:rsidRPr="008C6816">
        <w:rPr>
          <w:rFonts w:cstheme="minorHAnsi"/>
          <w:b/>
          <w:bCs/>
        </w:rPr>
        <w:t>You will be asked to share in class what you learned.</w:t>
      </w:r>
    </w:p>
    <w:p w14:paraId="52E64C5A" w14:textId="61B936DA" w:rsidR="00463C5D" w:rsidRPr="008C6816" w:rsidRDefault="00463C5D" w:rsidP="001F4665">
      <w:pPr>
        <w:pStyle w:val="ListParagraph"/>
        <w:numPr>
          <w:ilvl w:val="0"/>
          <w:numId w:val="11"/>
        </w:numPr>
        <w:spacing w:after="60" w:line="276" w:lineRule="auto"/>
        <w:ind w:left="1008" w:right="576"/>
        <w:rPr>
          <w:rFonts w:eastAsiaTheme="minorEastAsia" w:cstheme="minorHAnsi"/>
        </w:rPr>
      </w:pPr>
      <w:r w:rsidRPr="008C6816">
        <w:rPr>
          <w:rFonts w:cstheme="minorHAnsi"/>
          <w:bCs/>
        </w:rPr>
        <w:t>Review</w:t>
      </w:r>
      <w:r w:rsidRPr="008C6816">
        <w:rPr>
          <w:rFonts w:cstheme="minorHAnsi"/>
        </w:rPr>
        <w:t xml:space="preserve"> the </w:t>
      </w:r>
      <w:r w:rsidRPr="008C6816">
        <w:rPr>
          <w:rFonts w:cstheme="minorHAnsi"/>
          <w:b/>
        </w:rPr>
        <w:t>Advance Directive document</w:t>
      </w:r>
      <w:r w:rsidRPr="008C6816">
        <w:rPr>
          <w:rFonts w:cstheme="minorHAnsi"/>
        </w:rPr>
        <w:t xml:space="preserve"> appropriate for your organization/community (or distributed by your ACP team).</w:t>
      </w:r>
    </w:p>
    <w:p w14:paraId="680BFDEC" w14:textId="1F0F84B2" w:rsidR="00463C5D" w:rsidRDefault="00463C5D" w:rsidP="001F4665">
      <w:pPr>
        <w:spacing w:line="276" w:lineRule="auto"/>
        <w:ind w:left="1008" w:right="576"/>
        <w:rPr>
          <w:rFonts w:cstheme="minorHAnsi"/>
          <w:bCs/>
        </w:rPr>
      </w:pPr>
      <w:r w:rsidRPr="008C6816">
        <w:rPr>
          <w:rFonts w:cstheme="minorHAnsi"/>
          <w:b/>
          <w:bCs/>
        </w:rPr>
        <w:t>Purpose:</w:t>
      </w:r>
      <w:r w:rsidRPr="008C6816">
        <w:rPr>
          <w:rFonts w:cstheme="minorHAnsi"/>
          <w:bCs/>
        </w:rPr>
        <w:t xml:space="preserve"> To increase awareness and understanding of the advance directive used in your organization/community</w:t>
      </w:r>
      <w:r w:rsidR="00921DB7" w:rsidRPr="008C6816">
        <w:rPr>
          <w:rFonts w:cstheme="minorHAnsi"/>
          <w:bCs/>
        </w:rPr>
        <w:t>.</w:t>
      </w:r>
    </w:p>
    <w:p w14:paraId="3FC38416" w14:textId="4AAF1A35" w:rsidR="007D04B1" w:rsidRDefault="007D04B1" w:rsidP="001F4665">
      <w:pPr>
        <w:spacing w:line="276" w:lineRule="auto"/>
        <w:rPr>
          <w:rFonts w:cstheme="minorHAnsi"/>
          <w:bCs/>
        </w:rPr>
      </w:pPr>
    </w:p>
    <w:p w14:paraId="3A8D3168" w14:textId="55AD2790" w:rsidR="007D04B1" w:rsidRDefault="007D04B1" w:rsidP="001F4665">
      <w:pPr>
        <w:spacing w:line="276" w:lineRule="auto"/>
        <w:rPr>
          <w:rFonts w:cstheme="minorHAnsi"/>
          <w:bCs/>
        </w:rPr>
      </w:pPr>
    </w:p>
    <w:p w14:paraId="03111C96" w14:textId="22BC1E6B" w:rsidR="00354EA8" w:rsidRPr="001F4665" w:rsidRDefault="00354EA8" w:rsidP="001F4665">
      <w:pPr>
        <w:pStyle w:val="Heading3"/>
        <w:pBdr>
          <w:top w:val="none" w:sz="0" w:space="0" w:color="auto"/>
          <w:bottom w:val="none" w:sz="0" w:space="0" w:color="auto"/>
        </w:pBdr>
        <w:spacing w:before="120"/>
        <w:rPr>
          <w:rFonts w:cstheme="minorHAnsi"/>
          <w:color w:val="373737" w:themeColor="accent1" w:themeShade="40"/>
          <w:spacing w:val="50"/>
          <w:sz w:val="32"/>
          <w:szCs w:val="32"/>
        </w:rPr>
      </w:pPr>
      <w:r w:rsidRPr="001F4665">
        <w:rPr>
          <w:rStyle w:val="Strong"/>
          <w:rFonts w:asciiTheme="minorHAnsi" w:hAnsiTheme="minorHAnsi" w:cstheme="minorHAnsi"/>
          <w:b w:val="0"/>
          <w:spacing w:val="50"/>
          <w:sz w:val="32"/>
          <w:szCs w:val="32"/>
        </w:rPr>
        <w:lastRenderedPageBreak/>
        <w:t>AGENDA</w:t>
      </w:r>
      <w:r w:rsidR="00C21CC1" w:rsidRPr="001F4665">
        <w:rPr>
          <w:rStyle w:val="Strong"/>
          <w:rFonts w:asciiTheme="minorHAnsi" w:hAnsiTheme="minorHAnsi" w:cstheme="minorHAnsi"/>
          <w:b w:val="0"/>
          <w:spacing w:val="50"/>
          <w:sz w:val="32"/>
          <w:szCs w:val="32"/>
        </w:rPr>
        <w:t>, documents, and instructor</w:t>
      </w:r>
      <w:r w:rsidRPr="001F4665">
        <w:rPr>
          <w:rStyle w:val="Strong"/>
          <w:rFonts w:asciiTheme="minorHAnsi" w:hAnsiTheme="minorHAnsi" w:cstheme="minorHAnsi"/>
          <w:b w:val="0"/>
          <w:spacing w:val="50"/>
          <w:sz w:val="32"/>
          <w:szCs w:val="32"/>
        </w:rPr>
        <w:t xml:space="preserve"> tasks</w:t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9"/>
        <w:gridCol w:w="9351"/>
      </w:tblGrid>
      <w:tr w:rsidR="00D74A7F" w:rsidRPr="008708A4" w14:paraId="5E1BB070" w14:textId="77777777" w:rsidTr="001F4665">
        <w:trPr>
          <w:trHeight w:val="54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DCE0F64" w14:textId="6B565A27" w:rsidR="00921DB7" w:rsidRPr="001F4665" w:rsidRDefault="001D6667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8:00 am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5314472" w14:textId="6ACD6B33" w:rsidR="00921DB7" w:rsidRPr="001F4665" w:rsidRDefault="001D6667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Registration</w:t>
            </w:r>
          </w:p>
        </w:tc>
      </w:tr>
      <w:tr w:rsidR="00D74A7F" w:rsidRPr="008C6816" w14:paraId="3DDC8334" w14:textId="77777777" w:rsidTr="00D74A7F">
        <w:trPr>
          <w:trHeight w:val="431"/>
        </w:trPr>
        <w:tc>
          <w:tcPr>
            <w:tcW w:w="667" w:type="pct"/>
          </w:tcPr>
          <w:p w14:paraId="03F684AB" w14:textId="6596660E" w:rsidR="001D6667" w:rsidRPr="008C6816" w:rsidRDefault="001D6667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42C7CEB5" w14:textId="12DF1CDF" w:rsidR="001D6667" w:rsidRPr="008C6816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1D6667" w:rsidRPr="008C6816">
              <w:rPr>
                <w:rFonts w:cstheme="minorHAnsi"/>
              </w:rPr>
              <w:t xml:space="preserve">Provide </w:t>
            </w:r>
            <w:r w:rsidR="00D37C49">
              <w:rPr>
                <w:rFonts w:cstheme="minorHAnsi"/>
              </w:rPr>
              <w:t xml:space="preserve">a </w:t>
            </w:r>
            <w:r w:rsidR="001D6667" w:rsidRPr="008C6816">
              <w:rPr>
                <w:rFonts w:cstheme="minorHAnsi"/>
              </w:rPr>
              <w:t>complete set of course materials for the day.</w:t>
            </w:r>
          </w:p>
          <w:p w14:paraId="0C33E4C8" w14:textId="14633FDA" w:rsidR="001D6667" w:rsidRPr="008C6816" w:rsidRDefault="001D6667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Ensure that all participants sign in. (Customize sign-in sheet to meet your organization’s continuing education provider requirements</w:t>
            </w:r>
            <w:r w:rsidR="00D37C49">
              <w:rPr>
                <w:rFonts w:cstheme="minorHAnsi"/>
              </w:rPr>
              <w:t>.</w:t>
            </w:r>
            <w:r w:rsidRPr="008C6816">
              <w:rPr>
                <w:rFonts w:cstheme="minorHAnsi"/>
              </w:rPr>
              <w:t>)</w:t>
            </w:r>
          </w:p>
        </w:tc>
      </w:tr>
      <w:tr w:rsidR="00D74A7F" w:rsidRPr="00E037FF" w14:paraId="50E68EA8" w14:textId="77777777" w:rsidTr="001F4665">
        <w:trPr>
          <w:trHeight w:val="54"/>
        </w:trPr>
        <w:tc>
          <w:tcPr>
            <w:tcW w:w="66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719D9F5A" w14:textId="4065512E" w:rsidR="008708A4" w:rsidRPr="001F4665" w:rsidRDefault="008708A4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8:30</w:t>
            </w:r>
          </w:p>
        </w:tc>
        <w:tc>
          <w:tcPr>
            <w:tcW w:w="4333" w:type="pct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413A67C" w14:textId="797B42AB" w:rsidR="008708A4" w:rsidRPr="001F4665" w:rsidRDefault="008708A4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Welcome and Overview</w:t>
            </w:r>
          </w:p>
        </w:tc>
      </w:tr>
      <w:tr w:rsidR="0002114F" w:rsidRPr="00E037FF" w14:paraId="7FB58D97" w14:textId="77777777" w:rsidTr="001F4665">
        <w:trPr>
          <w:trHeight w:val="1250"/>
        </w:trPr>
        <w:tc>
          <w:tcPr>
            <w:tcW w:w="667" w:type="pct"/>
            <w:vMerge w:val="restart"/>
            <w:shd w:val="clear" w:color="auto" w:fill="FFFFFF" w:themeFill="background1"/>
          </w:tcPr>
          <w:p w14:paraId="47961DC8" w14:textId="33AD60E7" w:rsidR="0002114F" w:rsidRPr="00E037FF" w:rsidRDefault="0002114F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tcBorders>
              <w:top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75C21E9" w14:textId="7148C8CC" w:rsidR="0002114F" w:rsidRPr="00E037FF" w:rsidRDefault="0002114F" w:rsidP="001F4665">
            <w:pPr>
              <w:pStyle w:val="ListParagraph"/>
              <w:numPr>
                <w:ilvl w:val="0"/>
                <w:numId w:val="13"/>
              </w:numPr>
              <w:spacing w:before="120" w:after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>Welcome</w:t>
            </w:r>
          </w:p>
          <w:p w14:paraId="048DCBD4" w14:textId="77777777" w:rsidR="0002114F" w:rsidRPr="00E037FF" w:rsidRDefault="0002114F" w:rsidP="001F4665">
            <w:pPr>
              <w:pStyle w:val="ListParagraph"/>
              <w:numPr>
                <w:ilvl w:val="0"/>
                <w:numId w:val="13"/>
              </w:numPr>
              <w:spacing w:before="120" w:after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>Introduction of Faculty/Instructors and participants</w:t>
            </w:r>
          </w:p>
          <w:p w14:paraId="343901E1" w14:textId="77777777" w:rsidR="0002114F" w:rsidRDefault="0002114F" w:rsidP="001F4665">
            <w:pPr>
              <w:spacing w:before="120" w:line="259" w:lineRule="auto"/>
              <w:ind w:left="360"/>
              <w:rPr>
                <w:rFonts w:cstheme="minorHAnsi"/>
              </w:rPr>
            </w:pPr>
            <w:r w:rsidRPr="00E037FF">
              <w:rPr>
                <w:rFonts w:cstheme="minorHAnsi"/>
              </w:rPr>
              <w:t>o</w:t>
            </w:r>
            <w:r w:rsidRPr="00E037FF">
              <w:rPr>
                <w:rFonts w:cstheme="minorHAnsi"/>
              </w:rPr>
              <w:tab/>
              <w:t>Optional warm-up activity</w:t>
            </w:r>
          </w:p>
          <w:p w14:paraId="43343221" w14:textId="77777777" w:rsidR="00472418" w:rsidRDefault="00472418" w:rsidP="001F4665">
            <w:pPr>
              <w:pStyle w:val="ListParagraph"/>
              <w:numPr>
                <w:ilvl w:val="0"/>
                <w:numId w:val="13"/>
              </w:numPr>
              <w:spacing w:before="120" w:after="120" w:line="259" w:lineRule="auto"/>
              <w:rPr>
                <w:rFonts w:cstheme="minorHAnsi"/>
              </w:rPr>
            </w:pPr>
            <w:r w:rsidRPr="00882EB7">
              <w:rPr>
                <w:rFonts w:cstheme="minorHAnsi"/>
              </w:rPr>
              <w:t>Overview of Respecting Choices</w:t>
            </w:r>
          </w:p>
          <w:p w14:paraId="650158B9" w14:textId="2690529A" w:rsidR="00472418" w:rsidRPr="001F4665" w:rsidRDefault="00472418" w:rsidP="001F4665">
            <w:pPr>
              <w:pStyle w:val="ListParagraph"/>
              <w:numPr>
                <w:ilvl w:val="0"/>
                <w:numId w:val="13"/>
              </w:numPr>
              <w:spacing w:before="120" w:after="120" w:line="259" w:lineRule="auto"/>
              <w:rPr>
                <w:rFonts w:cstheme="minorHAnsi"/>
              </w:rPr>
            </w:pPr>
            <w:r w:rsidRPr="00A16E43">
              <w:rPr>
                <w:rFonts w:cstheme="minorHAnsi"/>
              </w:rPr>
              <w:t>Overview of learning outcomes and materials</w:t>
            </w:r>
          </w:p>
        </w:tc>
      </w:tr>
      <w:tr w:rsidR="00472418" w:rsidRPr="00E037FF" w14:paraId="5D3ABC38" w14:textId="77777777" w:rsidTr="001F4665">
        <w:trPr>
          <w:trHeight w:val="89"/>
        </w:trPr>
        <w:tc>
          <w:tcPr>
            <w:tcW w:w="667" w:type="pct"/>
            <w:vMerge/>
            <w:shd w:val="clear" w:color="auto" w:fill="FFFFFF" w:themeFill="background1"/>
          </w:tcPr>
          <w:p w14:paraId="28448531" w14:textId="77777777" w:rsidR="00472418" w:rsidRPr="00E037FF" w:rsidRDefault="00472418" w:rsidP="00861BE2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tcBorders>
              <w:top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658C7F18" w14:textId="77777777" w:rsidR="00472418" w:rsidRPr="00783BEA" w:rsidRDefault="00472418" w:rsidP="00472418">
            <w:pPr>
              <w:spacing w:before="120" w:line="259" w:lineRule="auto"/>
              <w:rPr>
                <w:rFonts w:cstheme="minorHAnsi"/>
                <w:b/>
                <w:bCs/>
              </w:rPr>
            </w:pPr>
            <w:r w:rsidRPr="00783BEA">
              <w:rPr>
                <w:rFonts w:cstheme="minorHAnsi"/>
                <w:b/>
              </w:rPr>
              <w:t xml:space="preserve">RC 1101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</w:t>
            </w:r>
            <w:r w:rsidRPr="00783BEA">
              <w:rPr>
                <w:rFonts w:cstheme="minorHAnsi"/>
                <w:b/>
                <w:bCs/>
              </w:rPr>
              <w:t xml:space="preserve"> ACP Facilitator Certification 7.0 and 8.0-hour Course Agenda</w:t>
            </w:r>
          </w:p>
          <w:p w14:paraId="67B671DB" w14:textId="7B390187" w:rsidR="00472418" w:rsidRPr="00A16E43" w:rsidRDefault="00472418" w:rsidP="001F4665">
            <w:pPr>
              <w:spacing w:before="120" w:line="259" w:lineRule="auto"/>
              <w:rPr>
                <w:rFonts w:cstheme="minorHAnsi"/>
              </w:rPr>
            </w:pPr>
            <w:r w:rsidRPr="00783BEA">
              <w:rPr>
                <w:rFonts w:cstheme="minorHAnsi"/>
                <w:b/>
              </w:rPr>
              <w:t xml:space="preserve">RC 1100 –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First Steps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ACP Facilitator Certification Course P</w:t>
            </w:r>
            <w:r w:rsidR="00773DDF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owerPoint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(with </w:t>
            </w:r>
            <w:r w:rsidR="00773DDF"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INSTRUCTOR NOTES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)</w:t>
            </w:r>
          </w:p>
        </w:tc>
      </w:tr>
      <w:tr w:rsidR="00472418" w:rsidRPr="00E037FF" w14:paraId="1478A9EC" w14:textId="77777777" w:rsidTr="001F4665">
        <w:trPr>
          <w:trHeight w:val="3149"/>
        </w:trPr>
        <w:tc>
          <w:tcPr>
            <w:tcW w:w="667" w:type="pct"/>
            <w:vMerge/>
          </w:tcPr>
          <w:p w14:paraId="4FA244B8" w14:textId="2B88D65E" w:rsidR="00472418" w:rsidRPr="00E037FF" w:rsidRDefault="00472418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41C60B49" w14:textId="19854C7D" w:rsidR="00472418" w:rsidRPr="00A16E43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472418" w:rsidRPr="00A16E43">
              <w:rPr>
                <w:rFonts w:cstheme="minorHAnsi"/>
              </w:rPr>
              <w:t>Welcome</w:t>
            </w:r>
            <w:r w:rsidR="00472418">
              <w:rPr>
                <w:rFonts w:cstheme="minorHAnsi"/>
              </w:rPr>
              <w:t xml:space="preserve"> participants.</w:t>
            </w:r>
          </w:p>
          <w:p w14:paraId="0C0D8C71" w14:textId="29D40604" w:rsidR="00472418" w:rsidRPr="00E037FF" w:rsidRDefault="00472418" w:rsidP="001F4665">
            <w:pPr>
              <w:spacing w:before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>Introduce Faculty/Instructor (and other staff as appropriate).</w:t>
            </w:r>
          </w:p>
          <w:p w14:paraId="43FBA938" w14:textId="097815BF" w:rsidR="00472418" w:rsidRPr="00E037FF" w:rsidRDefault="00472418" w:rsidP="001F4665">
            <w:pPr>
              <w:spacing w:before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 xml:space="preserve">Introduce participants. Use some type of warm-up activity. For example, ask, </w:t>
            </w:r>
            <w:r w:rsidRPr="00E037FF">
              <w:rPr>
                <w:rFonts w:cstheme="minorHAnsi"/>
                <w:i/>
              </w:rPr>
              <w:t>“What one skill would you like to learn today?”</w:t>
            </w:r>
            <w:r w:rsidRPr="00E037FF">
              <w:rPr>
                <w:rFonts w:cstheme="minorHAnsi"/>
              </w:rPr>
              <w:t xml:space="preserve"> Record responses on flip chart.</w:t>
            </w:r>
          </w:p>
          <w:p w14:paraId="029FC093" w14:textId="45F7A08B" w:rsidR="00472418" w:rsidRPr="00A16E43" w:rsidRDefault="00472418" w:rsidP="001F4665">
            <w:pPr>
              <w:spacing w:before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 xml:space="preserve">Thank </w:t>
            </w:r>
            <w:r>
              <w:rPr>
                <w:rFonts w:cstheme="minorHAnsi"/>
              </w:rPr>
              <w:t>participants</w:t>
            </w:r>
            <w:r w:rsidRPr="00C52E8F">
              <w:rPr>
                <w:rFonts w:cstheme="minorHAnsi"/>
              </w:rPr>
              <w:t xml:space="preserve"> for completing the First Steps ACP Facilitator Online Curriculum. Provide housekeeping instructions and</w:t>
            </w:r>
            <w:r w:rsidRPr="009068FB">
              <w:rPr>
                <w:rFonts w:cstheme="minorHAnsi"/>
              </w:rPr>
              <w:t xml:space="preserve"> ground rules for storytelling.</w:t>
            </w:r>
          </w:p>
          <w:p w14:paraId="2E5289B5" w14:textId="24B04F41" w:rsidR="00472418" w:rsidRPr="00C52E8F" w:rsidRDefault="00472418" w:rsidP="001F4665">
            <w:pPr>
              <w:spacing w:before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>There will be a need to manage participant questions while completing the course agenda. Remind auditors to write questions for discussion at breaks, lunch</w:t>
            </w:r>
            <w:r>
              <w:rPr>
                <w:rFonts w:cstheme="minorHAnsi"/>
              </w:rPr>
              <w:t>,</w:t>
            </w:r>
            <w:r w:rsidRPr="00C52E8F">
              <w:rPr>
                <w:rFonts w:cstheme="minorHAnsi"/>
              </w:rPr>
              <w:t xml:space="preserve"> or after course.</w:t>
            </w:r>
          </w:p>
          <w:p w14:paraId="6B9F763D" w14:textId="77777777" w:rsidR="00472418" w:rsidRPr="00E037FF" w:rsidRDefault="00472418" w:rsidP="00861BE2">
            <w:pPr>
              <w:spacing w:before="120" w:line="259" w:lineRule="auto"/>
              <w:rPr>
                <w:rFonts w:cstheme="minorHAnsi"/>
              </w:rPr>
            </w:pPr>
            <w:r w:rsidRPr="009068FB">
              <w:rPr>
                <w:rFonts w:cstheme="minorHAnsi"/>
              </w:rPr>
              <w:t xml:space="preserve">It is helpful to have a flip chart to record issues that are important but outside </w:t>
            </w:r>
            <w:r w:rsidRPr="00A16E43">
              <w:rPr>
                <w:rFonts w:cstheme="minorHAnsi"/>
              </w:rPr>
              <w:t>the scope of the course objectives. Document these “Future List” issues that may require follow-up activities.</w:t>
            </w:r>
          </w:p>
          <w:p w14:paraId="0237099E" w14:textId="5F87E656" w:rsidR="00472418" w:rsidRPr="00A16E43" w:rsidRDefault="00472418" w:rsidP="001F4665">
            <w:pPr>
              <w:spacing w:before="120" w:line="259" w:lineRule="auto"/>
              <w:rPr>
                <w:rFonts w:cstheme="minorHAnsi"/>
              </w:rPr>
            </w:pPr>
            <w:r w:rsidRPr="00E037FF">
              <w:rPr>
                <w:rFonts w:cstheme="minorHAnsi"/>
              </w:rPr>
              <w:t xml:space="preserve">Review agenda </w:t>
            </w:r>
            <w:r w:rsidRPr="001F4665">
              <w:rPr>
                <w:rFonts w:cstheme="minorHAnsi"/>
                <w:b/>
              </w:rPr>
              <w:t>(RC 1101)</w:t>
            </w:r>
            <w:r>
              <w:rPr>
                <w:rFonts w:cstheme="minorHAnsi"/>
              </w:rPr>
              <w:t xml:space="preserve"> </w:t>
            </w:r>
            <w:r w:rsidRPr="009068FB">
              <w:rPr>
                <w:rFonts w:cstheme="minorHAnsi"/>
              </w:rPr>
              <w:t>and orient participants to course materials.</w:t>
            </w:r>
          </w:p>
        </w:tc>
      </w:tr>
      <w:tr w:rsidR="00861BE2" w:rsidRPr="00861BE2" w14:paraId="4FB90329" w14:textId="77777777" w:rsidTr="001F4665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741B8D10" w14:textId="72DBABB7" w:rsidR="00861BE2" w:rsidRPr="001F4665" w:rsidRDefault="00861BE2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9:00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39A02505" w14:textId="2A331617" w:rsidR="00861BE2" w:rsidRPr="001F4665" w:rsidRDefault="00861BE2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The Personal Engagement Activity</w:t>
            </w:r>
          </w:p>
        </w:tc>
      </w:tr>
      <w:tr w:rsidR="00861BE2" w:rsidRPr="008C6816" w14:paraId="7AA6EB71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vMerge w:val="restart"/>
          </w:tcPr>
          <w:p w14:paraId="367A28E5" w14:textId="77777777" w:rsidR="00861BE2" w:rsidRPr="008C6816" w:rsidRDefault="00861BE2" w:rsidP="001F4665">
            <w:pPr>
              <w:spacing w:before="60" w:after="6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469FC720" w14:textId="2764C849" w:rsidR="00861BE2" w:rsidRPr="00C52E8F" w:rsidRDefault="00861BE2" w:rsidP="001F4665">
            <w:pPr>
              <w:pStyle w:val="ListParagraph"/>
              <w:numPr>
                <w:ilvl w:val="0"/>
                <w:numId w:val="31"/>
              </w:numPr>
              <w:spacing w:before="120" w:after="120" w:line="259" w:lineRule="auto"/>
              <w:rPr>
                <w:rFonts w:cstheme="minorHAnsi"/>
              </w:rPr>
            </w:pPr>
            <w:r w:rsidRPr="00D37C49">
              <w:rPr>
                <w:rFonts w:cstheme="minorHAnsi"/>
              </w:rPr>
              <w:t>What did you learn when attempting to have an ACP conversation</w:t>
            </w:r>
            <w:r w:rsidRPr="00C52E8F">
              <w:rPr>
                <w:rFonts w:cstheme="minorHAnsi"/>
              </w:rPr>
              <w:t>?</w:t>
            </w:r>
          </w:p>
        </w:tc>
      </w:tr>
      <w:tr w:rsidR="00861BE2" w:rsidRPr="008C6816" w14:paraId="56CDCE5C" w14:textId="77777777" w:rsidTr="00D04D67">
        <w:tblPrEx>
          <w:tblCellMar>
            <w:left w:w="108" w:type="dxa"/>
            <w:right w:w="108" w:type="dxa"/>
          </w:tblCellMar>
        </w:tblPrEx>
        <w:trPr>
          <w:trHeight w:val="1844"/>
        </w:trPr>
        <w:tc>
          <w:tcPr>
            <w:tcW w:w="667" w:type="pct"/>
            <w:vMerge/>
          </w:tcPr>
          <w:p w14:paraId="0D367CE5" w14:textId="77777777" w:rsidR="00861BE2" w:rsidRPr="008C6816" w:rsidRDefault="00861BE2" w:rsidP="001F4665">
            <w:pPr>
              <w:spacing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75B30AE6" w14:textId="523052FC" w:rsidR="00861BE2" w:rsidRPr="008C6816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861BE2" w:rsidRPr="008C6816">
              <w:rPr>
                <w:rFonts w:cstheme="minorHAnsi"/>
              </w:rPr>
              <w:t xml:space="preserve">Review </w:t>
            </w:r>
            <w:r w:rsidR="00D37C49">
              <w:rPr>
                <w:rFonts w:cstheme="minorHAnsi"/>
              </w:rPr>
              <w:t>the purpose of this activity: T</w:t>
            </w:r>
            <w:r w:rsidR="00861BE2" w:rsidRPr="008C6816">
              <w:rPr>
                <w:rFonts w:cstheme="minorHAnsi"/>
              </w:rPr>
              <w:t>o gain an understanding of common perceptions that people have regarding ACP and the importance of personally engaging in the work of advance care planning.</w:t>
            </w:r>
          </w:p>
          <w:p w14:paraId="70B60AEB" w14:textId="77777777" w:rsidR="00861BE2" w:rsidRPr="008C6816" w:rsidRDefault="00861BE2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Listen for and summarize common themes that emerge for group learning.</w:t>
            </w:r>
          </w:p>
          <w:p w14:paraId="1636FE7D" w14:textId="12CDD2D5" w:rsidR="00861BE2" w:rsidRPr="008C6816" w:rsidRDefault="00861BE2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Remind participants to continue to have ACP conversations for personal insights into strategies to engage others to participate in ACP.</w:t>
            </w:r>
          </w:p>
        </w:tc>
      </w:tr>
      <w:tr w:rsidR="007F0F98" w:rsidRPr="007F0F98" w14:paraId="4257576E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tcBorders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7BB2DA4" w14:textId="10FA7E3C" w:rsidR="00D37C49" w:rsidRPr="001F4665" w:rsidRDefault="00D37C49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lastRenderedPageBreak/>
              <w:t>9:15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14:paraId="34372370" w14:textId="2320D0B0" w:rsidR="00D37C49" w:rsidRPr="001F4665" w:rsidRDefault="00D37C49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bCs/>
                <w:color w:val="FFFFFF" w:themeColor="background1"/>
              </w:rPr>
              <w:t>First Steps ACP Conversation Guide (for adults who have not started, or engaged in, a planning process)</w:t>
            </w:r>
            <w:r w:rsidRPr="001F4665">
              <w:rPr>
                <w:rStyle w:val="Strong"/>
                <w:rFonts w:asciiTheme="minorHAnsi" w:eastAsiaTheme="minorEastAsia" w:hAnsiTheme="minorHAnsi" w:cstheme="minorHAnsi"/>
                <w:b w:val="0"/>
                <w:color w:val="FFFFFF" w:themeColor="background1"/>
                <w:sz w:val="22"/>
              </w:rPr>
              <w:t>—</w:t>
            </w:r>
            <w:r w:rsidRPr="001F4665">
              <w:rPr>
                <w:rFonts w:cstheme="minorHAnsi"/>
                <w:b/>
                <w:bCs/>
                <w:color w:val="FFFFFF" w:themeColor="background1"/>
              </w:rPr>
              <w:t>Facilitation Skills</w:t>
            </w:r>
          </w:p>
        </w:tc>
      </w:tr>
      <w:tr w:rsidR="00D04D67" w:rsidRPr="008C6816" w14:paraId="16C76207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vMerge w:val="restart"/>
            <w:shd w:val="clear" w:color="auto" w:fill="FFFFFF" w:themeFill="background1"/>
          </w:tcPr>
          <w:p w14:paraId="7C747D44" w14:textId="77777777" w:rsidR="00D04D67" w:rsidRPr="008C6816" w:rsidRDefault="00D04D67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5DDA3245" w14:textId="55072D06" w:rsidR="00B63E0E" w:rsidRPr="00A16E43" w:rsidRDefault="00D04D67" w:rsidP="001F4665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Communication Skills card (RC 0046) and additional techniques</w:t>
            </w:r>
          </w:p>
        </w:tc>
      </w:tr>
      <w:tr w:rsidR="0005179A" w:rsidRPr="008C6816" w14:paraId="025523B5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vMerge/>
            <w:shd w:val="clear" w:color="auto" w:fill="FFFFFF" w:themeFill="background1"/>
          </w:tcPr>
          <w:p w14:paraId="762130E3" w14:textId="77777777" w:rsidR="0005179A" w:rsidRPr="008C6816" w:rsidRDefault="0005179A" w:rsidP="00D04D67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595959" w:themeFill="text1" w:themeFillTint="A6"/>
          </w:tcPr>
          <w:p w14:paraId="725D5A11" w14:textId="03889E25" w:rsidR="0005179A" w:rsidRPr="001F4665" w:rsidRDefault="00672450" w:rsidP="001F4665">
            <w:pPr>
              <w:spacing w:before="120" w:line="259" w:lineRule="auto"/>
              <w:rPr>
                <w:rFonts w:cstheme="minorHAnsi"/>
                <w:b/>
                <w:i/>
                <w:iCs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First Steps ACP Conversation Guide (RC 1143): Healthcare agent not present</w:t>
            </w:r>
          </w:p>
        </w:tc>
      </w:tr>
      <w:tr w:rsidR="00672450" w:rsidRPr="008C6816" w14:paraId="71097F06" w14:textId="77777777" w:rsidTr="00B63E0E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vMerge/>
            <w:shd w:val="clear" w:color="auto" w:fill="FFFFFF" w:themeFill="background1"/>
          </w:tcPr>
          <w:p w14:paraId="386339E1" w14:textId="77777777" w:rsidR="00672450" w:rsidRPr="008C6816" w:rsidRDefault="00672450" w:rsidP="00D04D67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76407A58" w14:textId="77777777" w:rsidR="00672450" w:rsidRPr="008C6816" w:rsidRDefault="00672450" w:rsidP="001F4665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rPr>
                <w:rFonts w:cstheme="minorHAnsi"/>
                <w:i/>
                <w:iCs/>
              </w:rPr>
            </w:pPr>
            <w:r w:rsidRPr="00A639A8">
              <w:rPr>
                <w:rFonts w:cstheme="minorHAnsi"/>
                <w:iCs/>
              </w:rPr>
              <w:t>Video:</w:t>
            </w:r>
            <w:r w:rsidRPr="008C6816">
              <w:rPr>
                <w:rFonts w:cstheme="minorHAnsi"/>
                <w:i/>
                <w:iCs/>
              </w:rPr>
              <w:t xml:space="preserve"> First Steps ACP Introduction (</w:t>
            </w:r>
            <w:r>
              <w:rPr>
                <w:rFonts w:cstheme="minorHAnsi"/>
                <w:i/>
                <w:iCs/>
              </w:rPr>
              <w:t>7 minutes</w:t>
            </w:r>
            <w:r w:rsidRPr="008C6816">
              <w:rPr>
                <w:rFonts w:cstheme="minorHAnsi"/>
                <w:i/>
                <w:iCs/>
              </w:rPr>
              <w:t>)</w:t>
            </w:r>
          </w:p>
          <w:p w14:paraId="22A27715" w14:textId="77777777" w:rsidR="00672450" w:rsidRPr="008C6816" w:rsidRDefault="00672450" w:rsidP="001F4665">
            <w:pPr>
              <w:pStyle w:val="ListParagraph"/>
              <w:numPr>
                <w:ilvl w:val="0"/>
                <w:numId w:val="15"/>
              </w:numPr>
              <w:spacing w:before="120" w:after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Group debrief: What skills did you observe?</w:t>
            </w:r>
          </w:p>
          <w:p w14:paraId="51B03C63" w14:textId="4DBF36DF" w:rsidR="00672450" w:rsidRPr="008C6816" w:rsidRDefault="00672450" w:rsidP="00A16E43">
            <w:pPr>
              <w:pStyle w:val="ListParagraph"/>
              <w:numPr>
                <w:ilvl w:val="0"/>
                <w:numId w:val="14"/>
              </w:numPr>
              <w:spacing w:before="120" w:after="120" w:line="259" w:lineRule="auto"/>
              <w:rPr>
                <w:rFonts w:cstheme="minorHAnsi"/>
              </w:rPr>
            </w:pPr>
            <w:r w:rsidRPr="00882EB7">
              <w:rPr>
                <w:rFonts w:cstheme="minorHAnsi"/>
              </w:rPr>
              <w:t>First Step ACP Introduction Guide (RC 1132)</w:t>
            </w:r>
          </w:p>
        </w:tc>
      </w:tr>
      <w:tr w:rsidR="00B63E0E" w:rsidRPr="008C6816" w14:paraId="06582960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vMerge/>
          </w:tcPr>
          <w:p w14:paraId="7734EDFD" w14:textId="77777777" w:rsidR="00B63E0E" w:rsidRPr="008C6816" w:rsidRDefault="00B63E0E" w:rsidP="00D04D67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1D830BFB" w14:textId="77777777" w:rsidR="00B63E0E" w:rsidRPr="00783BEA" w:rsidRDefault="00B63E0E" w:rsidP="00B63E0E">
            <w:pPr>
              <w:spacing w:before="120" w:line="259" w:lineRule="auto"/>
              <w:rPr>
                <w:rFonts w:cstheme="minorHAnsi"/>
                <w:b/>
                <w:bCs/>
              </w:rPr>
            </w:pPr>
            <w:r w:rsidRPr="00783BEA">
              <w:rPr>
                <w:rFonts w:cstheme="minorHAnsi"/>
                <w:b/>
              </w:rPr>
              <w:t xml:space="preserve">RC 0046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Communication Skills card</w:t>
            </w:r>
          </w:p>
          <w:p w14:paraId="476F70A1" w14:textId="77777777" w:rsidR="00B63E0E" w:rsidRPr="00783BEA" w:rsidRDefault="00B63E0E" w:rsidP="00B63E0E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1143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Conversation Guide</w:t>
            </w:r>
          </w:p>
          <w:p w14:paraId="19409F2A" w14:textId="77777777" w:rsidR="00B63E0E" w:rsidRPr="00783BEA" w:rsidRDefault="00B63E0E" w:rsidP="00B63E0E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1132 </w:t>
            </w:r>
            <w:r w:rsidRPr="00783BEA">
              <w:rPr>
                <w:rFonts w:cstheme="minorHAnsi"/>
                <w:b/>
              </w:rPr>
              <w:t xml:space="preserve">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Introduction Guide</w:t>
            </w:r>
          </w:p>
          <w:p w14:paraId="449AEBE2" w14:textId="5F26DD75" w:rsidR="00B63E0E" w:rsidRDefault="00B63E0E" w:rsidP="00B63E0E">
            <w:pPr>
              <w:spacing w:before="120" w:line="259" w:lineRule="auto"/>
              <w:rPr>
                <w:rFonts w:cstheme="minorHAnsi"/>
                <w:b/>
              </w:rPr>
            </w:pP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Video: </w:t>
            </w:r>
            <w:r w:rsidRPr="00783BEA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First Steps ACP Introduction</w:t>
            </w:r>
          </w:p>
        </w:tc>
      </w:tr>
      <w:tr w:rsidR="00D04D67" w:rsidRPr="008C6816" w14:paraId="6087A797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  <w:vMerge/>
          </w:tcPr>
          <w:p w14:paraId="1C96DA4A" w14:textId="77777777" w:rsidR="00D04D67" w:rsidRPr="008C6816" w:rsidRDefault="00D04D67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06F24C94" w14:textId="76BD5969" w:rsidR="00D04D67" w:rsidRPr="008C6816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D04D67" w:rsidRPr="008C6816">
              <w:rPr>
                <w:rFonts w:cstheme="minorHAnsi"/>
              </w:rPr>
              <w:t>Refer to</w:t>
            </w:r>
            <w:r w:rsidR="00D04D67">
              <w:rPr>
                <w:rFonts w:cstheme="minorHAnsi"/>
              </w:rPr>
              <w:t xml:space="preserve"> the PowerPoint</w:t>
            </w:r>
            <w:r w:rsidR="00D04D67" w:rsidRPr="008C6816">
              <w:rPr>
                <w:rFonts w:cstheme="minorHAnsi"/>
              </w:rPr>
              <w:t xml:space="preserve"> INSTRUCTOR NOTES to guide participants through the course content and the materials.</w:t>
            </w:r>
          </w:p>
          <w:p w14:paraId="18706E1C" w14:textId="558B32E3" w:rsidR="00D04D67" w:rsidRPr="008C6816" w:rsidRDefault="00D04D67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The </w:t>
            </w:r>
            <w:r w:rsidRPr="008C6816">
              <w:rPr>
                <w:rFonts w:cstheme="minorHAnsi"/>
                <w:i/>
              </w:rPr>
              <w:t>green</w:t>
            </w:r>
            <w:r w:rsidRPr="008C6816">
              <w:rPr>
                <w:rFonts w:cstheme="minorHAnsi"/>
              </w:rPr>
              <w:t xml:space="preserve"> Conversation Guide </w:t>
            </w:r>
            <w:r w:rsidRPr="001F4665">
              <w:rPr>
                <w:rFonts w:cstheme="minorHAnsi"/>
                <w:b/>
              </w:rPr>
              <w:t xml:space="preserve">(RC 1143) </w:t>
            </w:r>
            <w:r w:rsidRPr="008C6816">
              <w:rPr>
                <w:rFonts w:cstheme="minorHAnsi"/>
              </w:rPr>
              <w:t>is intended as an introduction to ACP for individuals who have not started, or engaged in,</w:t>
            </w:r>
            <w:r w:rsidR="00C52E8F">
              <w:rPr>
                <w:rFonts w:cstheme="minorHAnsi"/>
              </w:rPr>
              <w:t xml:space="preserve"> ACP.</w:t>
            </w:r>
          </w:p>
          <w:p w14:paraId="2C3CDF52" w14:textId="77777777" w:rsidR="00D04D67" w:rsidRPr="008C6816" w:rsidRDefault="00D04D67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Remind participants that this video focuses on how to introduce ACP and create a follow-up plan.</w:t>
            </w:r>
          </w:p>
          <w:p w14:paraId="71A84C65" w14:textId="608665A9" w:rsidR="00D04D67" w:rsidRPr="008C6816" w:rsidRDefault="00D04D67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Following the video </w:t>
            </w:r>
            <w:r w:rsidRPr="001F4665">
              <w:rPr>
                <w:rFonts w:cstheme="minorHAnsi"/>
                <w:i/>
              </w:rPr>
              <w:t>Group Debrief</w:t>
            </w:r>
            <w:r w:rsidRPr="008C6816">
              <w:rPr>
                <w:rFonts w:cstheme="minorHAnsi"/>
              </w:rPr>
              <w:t>, ask participants to pull out</w:t>
            </w:r>
            <w:r w:rsidR="00A12549">
              <w:rPr>
                <w:rFonts w:cstheme="minorHAnsi"/>
              </w:rPr>
              <w:t xml:space="preserve"> the Introduction Guide</w:t>
            </w:r>
            <w:r w:rsidRPr="008C6816">
              <w:rPr>
                <w:rFonts w:cstheme="minorHAnsi"/>
              </w:rPr>
              <w:t xml:space="preserve"> </w:t>
            </w:r>
            <w:r w:rsidR="00A12549">
              <w:rPr>
                <w:rFonts w:cstheme="minorHAnsi"/>
              </w:rPr>
              <w:t>(</w:t>
            </w:r>
            <w:r w:rsidRPr="001F4665">
              <w:rPr>
                <w:rFonts w:cstheme="minorHAnsi"/>
                <w:b/>
              </w:rPr>
              <w:t>RC 1132</w:t>
            </w:r>
            <w:r w:rsidR="00A12549">
              <w:rPr>
                <w:rFonts w:cstheme="minorHAnsi"/>
                <w:b/>
              </w:rPr>
              <w:t>)</w:t>
            </w:r>
            <w:r w:rsidRPr="008C6816">
              <w:rPr>
                <w:rFonts w:cstheme="minorHAnsi"/>
                <w:i/>
              </w:rPr>
              <w:t>. The introduction in the video can be delegated to other members of the ACP team who could use R</w:t>
            </w:r>
            <w:r>
              <w:rPr>
                <w:rFonts w:cstheme="minorHAnsi"/>
                <w:i/>
              </w:rPr>
              <w:t>C 1132 as a consistent approach.</w:t>
            </w:r>
          </w:p>
        </w:tc>
      </w:tr>
      <w:tr w:rsidR="00ED429F" w:rsidRPr="00ED429F" w14:paraId="45F656D4" w14:textId="77777777" w:rsidTr="001F466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2BC1FC57" w14:textId="70870360" w:rsidR="00ED429F" w:rsidRPr="001F4665" w:rsidRDefault="00ED429F" w:rsidP="001F4665">
            <w:pPr>
              <w:spacing w:before="120" w:line="264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9:45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6030A9FE" w14:textId="440F2432" w:rsidR="00ED429F" w:rsidRPr="001F4665" w:rsidRDefault="00ED429F" w:rsidP="001F4665">
            <w:pPr>
              <w:spacing w:before="120" w:line="264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i/>
                <w:color w:val="FFFFFF" w:themeColor="background1"/>
              </w:rPr>
              <w:t>Break</w:t>
            </w:r>
          </w:p>
        </w:tc>
      </w:tr>
      <w:tr w:rsidR="00ED429F" w:rsidRPr="008C6816" w14:paraId="2BF4E5C6" w14:textId="77777777" w:rsidTr="001F4665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667" w:type="pct"/>
          </w:tcPr>
          <w:p w14:paraId="3830D88A" w14:textId="77777777" w:rsidR="00ED429F" w:rsidRPr="004F6978" w:rsidRDefault="00ED429F" w:rsidP="001F4665">
            <w:pPr>
              <w:spacing w:before="120" w:line="264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4264B15C" w14:textId="0CDA356F" w:rsidR="00ED429F" w:rsidRPr="008C6816" w:rsidRDefault="00365713" w:rsidP="001F4665">
            <w:pPr>
              <w:spacing w:before="120" w:line="26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1F4665">
              <w:rPr>
                <w:rFonts w:cstheme="minorHAnsi"/>
              </w:rPr>
              <w:t>Provide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ED429F" w:rsidRPr="008C6816">
              <w:rPr>
                <w:rFonts w:cstheme="minorHAnsi"/>
              </w:rPr>
              <w:t>efreshments</w:t>
            </w:r>
            <w:r>
              <w:rPr>
                <w:rFonts w:cstheme="minorHAnsi"/>
              </w:rPr>
              <w:t>.</w:t>
            </w:r>
          </w:p>
        </w:tc>
      </w:tr>
      <w:tr w:rsidR="00A45AA1" w:rsidRPr="00A45AA1" w14:paraId="2229D9E0" w14:textId="77777777" w:rsidTr="001F4665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5486C676" w14:textId="148B950F" w:rsidR="00A45AA1" w:rsidRPr="001F4665" w:rsidRDefault="00A45AA1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10:00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1401BFDA" w14:textId="4B74AE0C" w:rsidR="00A45AA1" w:rsidRPr="001F4665" w:rsidRDefault="00A45AA1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First Steps ACP Conversation Guide (RC 1143)</w:t>
            </w:r>
            <w:r w:rsidRPr="001F4665">
              <w:rPr>
                <w:rFonts w:cstheme="minorHAnsi"/>
                <w:b/>
                <w:iCs/>
                <w:color w:val="FFFFFF" w:themeColor="background1"/>
              </w:rPr>
              <w:t>: Healthcare agent present</w:t>
            </w:r>
          </w:p>
        </w:tc>
      </w:tr>
      <w:tr w:rsidR="0072794F" w:rsidRPr="008C6816" w14:paraId="65D2D33B" w14:textId="77777777" w:rsidTr="001F4665">
        <w:tblPrEx>
          <w:tblCellMar>
            <w:left w:w="108" w:type="dxa"/>
            <w:right w:w="108" w:type="dxa"/>
          </w:tblCellMar>
        </w:tblPrEx>
        <w:trPr>
          <w:trHeight w:val="1106"/>
        </w:trPr>
        <w:tc>
          <w:tcPr>
            <w:tcW w:w="667" w:type="pct"/>
            <w:vMerge w:val="restart"/>
          </w:tcPr>
          <w:p w14:paraId="05C2959D" w14:textId="77777777" w:rsidR="0072794F" w:rsidRPr="004F6978" w:rsidRDefault="0072794F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18116064" w14:textId="7988D85D" w:rsidR="0072794F" w:rsidRPr="004F6978" w:rsidRDefault="0072794F" w:rsidP="001F4665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cstheme="minorHAnsi"/>
                <w:bCs/>
              </w:rPr>
            </w:pPr>
            <w:r w:rsidRPr="00A639A8">
              <w:rPr>
                <w:rFonts w:cstheme="minorHAnsi"/>
                <w:bCs/>
                <w:iCs/>
              </w:rPr>
              <w:t>Video:</w:t>
            </w:r>
            <w:r>
              <w:rPr>
                <w:rFonts w:cstheme="minorHAnsi"/>
                <w:bCs/>
                <w:i/>
                <w:iCs/>
              </w:rPr>
              <w:t xml:space="preserve"> Conversation with I</w:t>
            </w:r>
            <w:r w:rsidRPr="004F6978">
              <w:rPr>
                <w:rFonts w:cstheme="minorHAnsi"/>
                <w:bCs/>
                <w:i/>
                <w:iCs/>
              </w:rPr>
              <w:t>ndividual and Agent: Exploration</w:t>
            </w:r>
            <w:r w:rsidRPr="004F6978">
              <w:rPr>
                <w:rFonts w:cstheme="minorHAnsi"/>
                <w:bCs/>
              </w:rPr>
              <w:t xml:space="preserve"> </w:t>
            </w:r>
            <w:r w:rsidRPr="004F6978">
              <w:rPr>
                <w:rFonts w:cstheme="minorHAnsi"/>
                <w:bCs/>
                <w:i/>
              </w:rPr>
              <w:t>(1</w:t>
            </w:r>
            <w:r w:rsidR="00AB365C">
              <w:rPr>
                <w:rFonts w:cstheme="minorHAnsi"/>
                <w:bCs/>
                <w:i/>
              </w:rPr>
              <w:t>9</w:t>
            </w:r>
            <w:r>
              <w:rPr>
                <w:rFonts w:cstheme="minorHAnsi"/>
                <w:bCs/>
                <w:i/>
              </w:rPr>
              <w:t xml:space="preserve"> minutes</w:t>
            </w:r>
            <w:r w:rsidRPr="004F6978">
              <w:rPr>
                <w:rFonts w:cstheme="minorHAnsi"/>
                <w:bCs/>
                <w:i/>
              </w:rPr>
              <w:t xml:space="preserve">)  </w:t>
            </w:r>
          </w:p>
          <w:p w14:paraId="6DABA921" w14:textId="5C60E864" w:rsidR="0072794F" w:rsidRPr="004F6978" w:rsidRDefault="0072794F" w:rsidP="001F4665">
            <w:pPr>
              <w:pStyle w:val="ListParagraph"/>
              <w:numPr>
                <w:ilvl w:val="0"/>
                <w:numId w:val="17"/>
              </w:numPr>
              <w:spacing w:before="120" w:after="120" w:line="259" w:lineRule="auto"/>
              <w:rPr>
                <w:rFonts w:eastAsiaTheme="majorEastAsia" w:cstheme="minorHAnsi"/>
                <w:i/>
              </w:rPr>
            </w:pPr>
            <w:r>
              <w:rPr>
                <w:rFonts w:eastAsiaTheme="majorEastAsia" w:cstheme="minorHAnsi"/>
                <w:bCs/>
                <w:noProof/>
              </w:rPr>
              <w:t>Group D</w:t>
            </w:r>
            <w:r w:rsidRPr="004F6978">
              <w:rPr>
                <w:rFonts w:eastAsiaTheme="majorEastAsia" w:cstheme="minorHAnsi"/>
                <w:bCs/>
                <w:noProof/>
              </w:rPr>
              <w:t>ebrief: What skills did you observe?</w:t>
            </w:r>
          </w:p>
          <w:p w14:paraId="31C175D9" w14:textId="10229DDE" w:rsidR="0072794F" w:rsidRPr="00DF7742" w:rsidRDefault="0072794F" w:rsidP="001F4665">
            <w:pPr>
              <w:pStyle w:val="ListParagraph"/>
              <w:numPr>
                <w:ilvl w:val="0"/>
                <w:numId w:val="16"/>
              </w:numPr>
              <w:spacing w:before="120" w:after="120" w:line="259" w:lineRule="auto"/>
              <w:rPr>
                <w:rFonts w:cstheme="minorHAnsi"/>
              </w:rPr>
            </w:pPr>
            <w:r w:rsidRPr="009068FB">
              <w:rPr>
                <w:rStyle w:val="Strong"/>
                <w:rFonts w:asciiTheme="minorHAnsi" w:hAnsiTheme="minorHAnsi" w:cstheme="minorHAnsi"/>
                <w:b w:val="0"/>
                <w:color w:val="auto"/>
                <w:sz w:val="22"/>
              </w:rPr>
              <w:t>Vi</w:t>
            </w:r>
            <w:r w:rsidRPr="00A16E43">
              <w:rPr>
                <w:rStyle w:val="Strong"/>
                <w:rFonts w:asciiTheme="minorHAnsi" w:hAnsiTheme="minorHAnsi" w:cstheme="minorHAnsi"/>
                <w:b w:val="0"/>
                <w:color w:val="auto"/>
                <w:sz w:val="22"/>
              </w:rPr>
              <w:t xml:space="preserve">deo: </w:t>
            </w:r>
            <w:r w:rsidRPr="00A45AA1">
              <w:rPr>
                <w:rStyle w:val="Strong"/>
                <w:rFonts w:asciiTheme="minorHAnsi" w:hAnsiTheme="minorHAnsi" w:cstheme="minorHAnsi"/>
                <w:b w:val="0"/>
                <w:i/>
                <w:color w:val="auto"/>
                <w:sz w:val="22"/>
              </w:rPr>
              <w:t>Conversation with Individual and Agent: Goals of Care</w:t>
            </w:r>
            <w:r w:rsidRPr="00A45AA1">
              <w:rPr>
                <w:rStyle w:val="Strong"/>
                <w:rFonts w:asciiTheme="minorHAnsi" w:hAnsiTheme="minorHAnsi" w:cstheme="minorHAnsi"/>
                <w:b w:val="0"/>
                <w:color w:val="auto"/>
                <w:sz w:val="22"/>
              </w:rPr>
              <w:t xml:space="preserve"> (</w:t>
            </w:r>
            <w:r w:rsidR="00AB365C">
              <w:rPr>
                <w:rStyle w:val="Strong"/>
                <w:rFonts w:asciiTheme="minorHAnsi" w:hAnsiTheme="minorHAnsi" w:cstheme="minorHAnsi"/>
                <w:b w:val="0"/>
                <w:i/>
                <w:color w:val="auto"/>
                <w:sz w:val="22"/>
              </w:rPr>
              <w:t>8</w:t>
            </w:r>
            <w:r w:rsidRPr="00A45AA1">
              <w:rPr>
                <w:rStyle w:val="Strong"/>
                <w:rFonts w:asciiTheme="minorHAnsi" w:hAnsiTheme="minorHAnsi" w:cstheme="minorHAnsi"/>
                <w:b w:val="0"/>
                <w:i/>
                <w:color w:val="auto"/>
                <w:sz w:val="22"/>
              </w:rPr>
              <w:t xml:space="preserve"> minutes</w:t>
            </w:r>
            <w:r w:rsidRPr="00A45AA1">
              <w:rPr>
                <w:rStyle w:val="Strong"/>
                <w:rFonts w:asciiTheme="minorHAnsi" w:hAnsiTheme="minorHAnsi" w:cstheme="minorHAnsi"/>
                <w:b w:val="0"/>
                <w:color w:val="auto"/>
                <w:sz w:val="22"/>
              </w:rPr>
              <w:t>)</w:t>
            </w:r>
            <w:r w:rsidRPr="00A45AA1">
              <w:rPr>
                <w:rStyle w:val="Strong"/>
                <w:rFonts w:asciiTheme="minorHAnsi" w:hAnsiTheme="minorHAnsi" w:cstheme="minorHAnsi"/>
                <w:b w:val="0"/>
                <w:color w:val="auto"/>
                <w:sz w:val="22"/>
              </w:rPr>
              <w:br/>
              <w:t>(NOTE: No group debrief)</w:t>
            </w:r>
          </w:p>
        </w:tc>
      </w:tr>
      <w:tr w:rsidR="003516A8" w:rsidRPr="008C6816" w14:paraId="0C9F1D15" w14:textId="77777777" w:rsidTr="001F4665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667" w:type="pct"/>
            <w:vMerge/>
          </w:tcPr>
          <w:p w14:paraId="104B173C" w14:textId="77777777" w:rsidR="003516A8" w:rsidRPr="004F6978" w:rsidRDefault="003516A8" w:rsidP="004E3AC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4EC458F0" w14:textId="77777777" w:rsidR="003516A8" w:rsidRPr="00882EB7" w:rsidRDefault="003516A8" w:rsidP="003516A8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</w:pPr>
            <w:r w:rsidRPr="009068FB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Video: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First Steps A</w:t>
            </w:r>
            <w:r w:rsidRPr="00882EB7">
              <w:rPr>
                <w:rStyle w:val="Strong"/>
                <w:rFonts w:asciiTheme="minorHAnsi" w:hAnsiTheme="minorHAnsi" w:cstheme="minorHAnsi"/>
                <w:i/>
                <w:sz w:val="22"/>
              </w:rPr>
              <w:t xml:space="preserve">CP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Conversation with Individual and Agent: Chapter 1 – Exploration</w:t>
            </w:r>
          </w:p>
          <w:p w14:paraId="2BC701DC" w14:textId="5D94CF3E" w:rsidR="003516A8" w:rsidRPr="00A16E43" w:rsidRDefault="003516A8" w:rsidP="001F4665">
            <w:pPr>
              <w:spacing w:before="120" w:line="259" w:lineRule="auto"/>
              <w:rPr>
                <w:rFonts w:cstheme="minorHAnsi"/>
                <w:bCs/>
                <w:iCs/>
              </w:rPr>
            </w:pPr>
            <w:r w:rsidRPr="009068FB">
              <w:rPr>
                <w:rFonts w:cstheme="minorHAnsi"/>
                <w:b/>
                <w:bCs/>
                <w:iCs/>
              </w:rPr>
              <w:t xml:space="preserve">Video: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First </w:t>
            </w:r>
            <w:r w:rsidRPr="00882EB7">
              <w:rPr>
                <w:rStyle w:val="Strong"/>
                <w:rFonts w:asciiTheme="minorHAnsi" w:hAnsiTheme="minorHAnsi" w:cstheme="minorHAnsi"/>
                <w:i/>
                <w:sz w:val="22"/>
              </w:rPr>
              <w:t xml:space="preserve">Steps ACP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Conversation with Individual and Agent: Chapter 2</w:t>
            </w:r>
            <w:r w:rsidRPr="009068FB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– Goals of Care</w:t>
            </w:r>
          </w:p>
        </w:tc>
      </w:tr>
      <w:tr w:rsidR="0072794F" w:rsidRPr="008C6816" w14:paraId="25549DA9" w14:textId="77777777" w:rsidTr="001F466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vMerge/>
          </w:tcPr>
          <w:p w14:paraId="339E34D6" w14:textId="77777777" w:rsidR="0072794F" w:rsidRPr="004F6978" w:rsidRDefault="0072794F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73C65A6E" w14:textId="2A40A5DD" w:rsidR="0072794F" w:rsidRPr="008C6816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72794F" w:rsidRPr="008C6816">
              <w:rPr>
                <w:rFonts w:cstheme="minorHAnsi"/>
              </w:rPr>
              <w:t xml:space="preserve">Remind participants that the videos are intended to demonstrate ACP facilitation skills and strategies to include </w:t>
            </w:r>
            <w:r w:rsidR="0072794F">
              <w:rPr>
                <w:rFonts w:cstheme="minorHAnsi"/>
              </w:rPr>
              <w:t>the health</w:t>
            </w:r>
            <w:r w:rsidR="0072794F" w:rsidRPr="008C6816">
              <w:rPr>
                <w:rFonts w:cstheme="minorHAnsi"/>
              </w:rPr>
              <w:t xml:space="preserve">care agent in the conversation. </w:t>
            </w:r>
          </w:p>
          <w:p w14:paraId="4458FFA8" w14:textId="1B8833C9" w:rsidR="0072794F" w:rsidRPr="008C6816" w:rsidRDefault="0072794F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Ask participants to follow along on the </w:t>
            </w:r>
            <w:r w:rsidRPr="004F6978">
              <w:rPr>
                <w:rFonts w:cstheme="minorHAnsi"/>
                <w:i/>
              </w:rPr>
              <w:t>green</w:t>
            </w:r>
            <w:r w:rsidRPr="008C6816">
              <w:rPr>
                <w:rFonts w:cstheme="minorHAnsi"/>
              </w:rPr>
              <w:t xml:space="preserve"> Conversation Guide </w:t>
            </w:r>
            <w:r w:rsidRPr="001F4665">
              <w:rPr>
                <w:rFonts w:cstheme="minorHAnsi"/>
                <w:b/>
              </w:rPr>
              <w:t>(RC 1143)</w:t>
            </w:r>
            <w:r w:rsidRPr="008C6816">
              <w:rPr>
                <w:rFonts w:cstheme="minorHAnsi"/>
              </w:rPr>
              <w:t>.</w:t>
            </w:r>
          </w:p>
        </w:tc>
      </w:tr>
      <w:tr w:rsidR="0002114F" w:rsidRPr="0002114F" w14:paraId="164D0718" w14:textId="77777777" w:rsidTr="00E832AF">
        <w:tblPrEx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66DEFE4" w14:textId="44FAA88C" w:rsidR="0002114F" w:rsidRPr="001F4665" w:rsidRDefault="0002114F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lastRenderedPageBreak/>
              <w:t>11:00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6E784070" w14:textId="0937C7FD" w:rsidR="0002114F" w:rsidRPr="001F4665" w:rsidRDefault="0002114F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Style w:val="Strong"/>
                <w:rFonts w:asciiTheme="minorHAnsi" w:hAnsiTheme="minorHAnsi" w:cstheme="minorHAnsi"/>
                <w:color w:val="FFFFFF" w:themeColor="background1"/>
                <w:sz w:val="22"/>
              </w:rPr>
              <w:t>Practice Exercise Role-Play 1</w:t>
            </w:r>
            <w:r w:rsidRPr="001F4665">
              <w:rPr>
                <w:rStyle w:val="Strong"/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22"/>
              </w:rPr>
              <w:t xml:space="preserve"> (work in groups of three)</w:t>
            </w:r>
          </w:p>
        </w:tc>
      </w:tr>
      <w:tr w:rsidR="005D78E1" w:rsidRPr="008C6816" w14:paraId="2DDBD37E" w14:textId="77777777" w:rsidTr="001F4665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67" w:type="pct"/>
            <w:vMerge w:val="restart"/>
          </w:tcPr>
          <w:p w14:paraId="2E8191BE" w14:textId="77777777" w:rsidR="005D78E1" w:rsidRPr="004F6978" w:rsidRDefault="005D78E1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7289DC78" w14:textId="4F54638C" w:rsidR="005D78E1" w:rsidRPr="00A16E43" w:rsidRDefault="005D78E1" w:rsidP="001F4665">
            <w:pPr>
              <w:pStyle w:val="ListParagraph"/>
              <w:numPr>
                <w:ilvl w:val="0"/>
                <w:numId w:val="18"/>
              </w:numPr>
              <w:spacing w:before="120" w:after="120" w:line="259" w:lineRule="auto"/>
              <w:rPr>
                <w:rFonts w:cstheme="minorHAnsi"/>
              </w:rPr>
            </w:pPr>
            <w:r w:rsidRPr="004F6978">
              <w:rPr>
                <w:rFonts w:cstheme="minorHAnsi"/>
              </w:rPr>
              <w:t>First Steps ACP Conversation Guide</w:t>
            </w:r>
          </w:p>
        </w:tc>
      </w:tr>
      <w:tr w:rsidR="00FD64C2" w:rsidRPr="008C6816" w14:paraId="5F8D7F74" w14:textId="77777777" w:rsidTr="00E832AF">
        <w:tblPrEx>
          <w:tblCellMar>
            <w:left w:w="108" w:type="dxa"/>
            <w:right w:w="108" w:type="dxa"/>
          </w:tblCellMar>
        </w:tblPrEx>
        <w:trPr>
          <w:trHeight w:val="1457"/>
        </w:trPr>
        <w:tc>
          <w:tcPr>
            <w:tcW w:w="667" w:type="pct"/>
            <w:vMerge/>
          </w:tcPr>
          <w:p w14:paraId="514A701E" w14:textId="77777777" w:rsidR="00FD64C2" w:rsidRPr="004F6978" w:rsidRDefault="00FD64C2" w:rsidP="00716270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63276807" w14:textId="77777777" w:rsidR="00FD64C2" w:rsidRPr="00882EB7" w:rsidRDefault="00FD64C2" w:rsidP="00FD64C2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9068FB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</w:t>
            </w:r>
            <w:r w:rsidRPr="00882EB7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1143</w:t>
            </w:r>
            <w:r w:rsidRPr="00882EB7">
              <w:rPr>
                <w:rFonts w:cstheme="minorHAnsi"/>
                <w:b/>
              </w:rPr>
              <w:t xml:space="preserve"> –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Conversation Guide</w:t>
            </w:r>
          </w:p>
          <w:p w14:paraId="79CEAF6E" w14:textId="77777777" w:rsidR="00FD64C2" w:rsidRPr="009068FB" w:rsidRDefault="00FD64C2" w:rsidP="00FD64C2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882EB7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1135 –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First Steps ACP Role-Play #1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Green</w:t>
            </w:r>
          </w:p>
          <w:p w14:paraId="092CF577" w14:textId="3093BAEC" w:rsidR="00FD64C2" w:rsidRPr="009068FB" w:rsidRDefault="00FD64C2" w:rsidP="00FD64C2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882EB7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MC520 </w:t>
            </w:r>
            <w:r w:rsidRPr="00882EB7">
              <w:rPr>
                <w:rFonts w:cstheme="minorHAnsi"/>
                <w:b/>
              </w:rPr>
              <w:t xml:space="preserve">–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Information Card for Healthcare Agents (</w:t>
            </w:r>
            <w:r w:rsidR="00B14705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or other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distributed by your ACP program)</w:t>
            </w:r>
          </w:p>
          <w:p w14:paraId="2FBC22BD" w14:textId="1CD19C4A" w:rsidR="00FD64C2" w:rsidRPr="00A16E43" w:rsidRDefault="00FD64C2" w:rsidP="001F4665">
            <w:pPr>
              <w:spacing w:before="120" w:line="259" w:lineRule="auto"/>
              <w:rPr>
                <w:rFonts w:cstheme="minorHAnsi"/>
              </w:rPr>
            </w:pPr>
            <w:r w:rsidRPr="00882EB7">
              <w:rPr>
                <w:rStyle w:val="Strong"/>
                <w:rFonts w:asciiTheme="minorHAnsi" w:hAnsiTheme="minorHAnsi" w:cstheme="minorHAnsi"/>
                <w:sz w:val="22"/>
              </w:rPr>
              <w:t xml:space="preserve">RC </w:t>
            </w:r>
            <w:r>
              <w:rPr>
                <w:rStyle w:val="Strong"/>
                <w:rFonts w:asciiTheme="minorHAnsi" w:hAnsiTheme="minorHAnsi" w:cstheme="minorHAnsi"/>
                <w:sz w:val="22"/>
              </w:rPr>
              <w:t>0075</w:t>
            </w:r>
            <w:r w:rsidRPr="009068FB">
              <w:rPr>
                <w:rStyle w:val="Strong"/>
                <w:rFonts w:asciiTheme="minorHAnsi" w:hAnsiTheme="minorHAnsi" w:cstheme="minorHAnsi"/>
                <w:sz w:val="22"/>
              </w:rPr>
              <w:t xml:space="preserve"> </w:t>
            </w:r>
            <w:r w:rsidRPr="00882EB7">
              <w:rPr>
                <w:rStyle w:val="Strong"/>
                <w:rFonts w:asciiTheme="minorHAnsi" w:hAnsiTheme="minorHAnsi" w:cstheme="minorHAnsi"/>
                <w:sz w:val="22"/>
              </w:rPr>
              <w:t xml:space="preserve">–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The Role of the Instructor as Mentor in Promoting Facilitator Certification and Maintenance of Competence</w:t>
            </w:r>
          </w:p>
        </w:tc>
      </w:tr>
      <w:tr w:rsidR="005D78E1" w:rsidRPr="008C6816" w14:paraId="2693618A" w14:textId="77777777" w:rsidTr="001F4665">
        <w:tblPrEx>
          <w:tblCellMar>
            <w:left w:w="108" w:type="dxa"/>
            <w:right w:w="108" w:type="dxa"/>
          </w:tblCellMar>
        </w:tblPrEx>
        <w:trPr>
          <w:trHeight w:val="2816"/>
        </w:trPr>
        <w:tc>
          <w:tcPr>
            <w:tcW w:w="667" w:type="pct"/>
            <w:vMerge/>
          </w:tcPr>
          <w:p w14:paraId="3E11FF82" w14:textId="77777777" w:rsidR="005D78E1" w:rsidRPr="004F6978" w:rsidRDefault="005D78E1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440E5ABD" w14:textId="0D27CE27" w:rsidR="005D78E1" w:rsidRPr="008C6816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5D78E1" w:rsidRPr="008C6816">
              <w:rPr>
                <w:rFonts w:cstheme="minorHAnsi"/>
              </w:rPr>
              <w:t xml:space="preserve">Review </w:t>
            </w:r>
            <w:r w:rsidR="005D78E1">
              <w:rPr>
                <w:rFonts w:cstheme="minorHAnsi"/>
              </w:rPr>
              <w:t>PowerPoint</w:t>
            </w:r>
            <w:r w:rsidR="005D78E1" w:rsidRPr="008C6816">
              <w:rPr>
                <w:rFonts w:cstheme="minorHAnsi"/>
              </w:rPr>
              <w:t xml:space="preserve"> slide for this activity and INSTRUCTOR NOTES.</w:t>
            </w:r>
          </w:p>
          <w:p w14:paraId="45CC09B8" w14:textId="737BC181" w:rsidR="005D78E1" w:rsidRPr="008C6816" w:rsidRDefault="005D78E1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Decide how to assign participants to role-</w:t>
            </w:r>
            <w:r w:rsidRPr="008C6816">
              <w:rPr>
                <w:rFonts w:cstheme="minorHAnsi"/>
              </w:rPr>
              <w:t>play groups</w:t>
            </w:r>
            <w:r>
              <w:rPr>
                <w:rFonts w:cstheme="minorHAnsi"/>
              </w:rPr>
              <w:t xml:space="preserve"> that include three (3) participants per role-play group (e.g.</w:t>
            </w:r>
            <w:r w:rsidR="00B3681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count off or stay at table)</w:t>
            </w:r>
            <w:r w:rsidR="00716270">
              <w:rPr>
                <w:rFonts w:cstheme="minorHAnsi"/>
              </w:rPr>
              <w:t>.</w:t>
            </w:r>
          </w:p>
          <w:p w14:paraId="3F9DBF78" w14:textId="77777777" w:rsidR="005D78E1" w:rsidRPr="008C6816" w:rsidRDefault="005D78E1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These role-play exercises help participants use and understand the standardized conversation guides. </w:t>
            </w:r>
          </w:p>
          <w:p w14:paraId="277AD9BD" w14:textId="77777777" w:rsidR="00DF7742" w:rsidRPr="008C6816" w:rsidRDefault="005D78E1" w:rsidP="00DF7742">
            <w:pPr>
              <w:spacing w:before="120" w:line="259" w:lineRule="auto"/>
              <w:ind w:right="-144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Faculty/Instructors should describe their role as observer during the </w:t>
            </w:r>
            <w:r>
              <w:rPr>
                <w:rFonts w:cstheme="minorHAnsi"/>
              </w:rPr>
              <w:t>role-play exercises to provide real-</w:t>
            </w:r>
            <w:r w:rsidRPr="008C6816">
              <w:rPr>
                <w:rFonts w:cstheme="minorHAnsi"/>
              </w:rPr>
              <w:t>time feedback and “teachable moments</w:t>
            </w:r>
            <w:r>
              <w:rPr>
                <w:rFonts w:cstheme="minorHAnsi"/>
              </w:rPr>
              <w:t>.</w:t>
            </w:r>
            <w:r w:rsidRPr="008C6816">
              <w:rPr>
                <w:rFonts w:cstheme="minorHAnsi"/>
              </w:rPr>
              <w:t xml:space="preserve">” </w:t>
            </w:r>
            <w:r w:rsidR="00DF7742" w:rsidRPr="008C6816">
              <w:rPr>
                <w:rFonts w:cstheme="minorHAnsi"/>
              </w:rPr>
              <w:t xml:space="preserve">Review </w:t>
            </w:r>
            <w:r w:rsidR="00DF7742">
              <w:rPr>
                <w:rFonts w:cstheme="minorHAnsi"/>
              </w:rPr>
              <w:t>t</w:t>
            </w:r>
            <w:r w:rsidR="00DF7742" w:rsidRPr="008C6816">
              <w:rPr>
                <w:rFonts w:cstheme="minorHAnsi"/>
              </w:rPr>
              <w:t>he Role of the Instructor as Mentor in Promoting Facilitator Certification and Maintenance of Competence</w:t>
            </w:r>
            <w:r w:rsidR="00DF7742">
              <w:rPr>
                <w:rFonts w:cstheme="minorHAnsi"/>
              </w:rPr>
              <w:t xml:space="preserve"> </w:t>
            </w:r>
            <w:r w:rsidR="00DF7742" w:rsidRPr="004163AC">
              <w:rPr>
                <w:rFonts w:cstheme="minorHAnsi"/>
                <w:b/>
              </w:rPr>
              <w:t xml:space="preserve">(RC 0075) </w:t>
            </w:r>
            <w:r w:rsidR="00DF7742">
              <w:rPr>
                <w:rFonts w:cstheme="minorHAnsi"/>
              </w:rPr>
              <w:t>that describes how to provide “teachable moments” during role-play exercises.</w:t>
            </w:r>
          </w:p>
          <w:p w14:paraId="0965EF20" w14:textId="21C74074" w:rsidR="005D78E1" w:rsidRPr="008C6816" w:rsidRDefault="005D78E1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When team teaching, Faculty/Instructors should </w:t>
            </w:r>
            <w:proofErr w:type="gramStart"/>
            <w:r w:rsidRPr="008C6816">
              <w:rPr>
                <w:rFonts w:cstheme="minorHAnsi"/>
              </w:rPr>
              <w:t>make a plan</w:t>
            </w:r>
            <w:proofErr w:type="gramEnd"/>
            <w:r w:rsidRPr="008C6816">
              <w:rPr>
                <w:rFonts w:cstheme="minorHAnsi"/>
              </w:rPr>
              <w:t xml:space="preserve"> to observe specific groups (avoid crossing over between groups if possible).</w:t>
            </w:r>
          </w:p>
        </w:tc>
      </w:tr>
      <w:tr w:rsidR="003B4859" w:rsidRPr="003B4859" w14:paraId="187F4BED" w14:textId="77777777" w:rsidTr="001F4665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667" w:type="pct"/>
            <w:tcBorders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230E11F2" w14:textId="0869AB9A" w:rsidR="003B4859" w:rsidRPr="001F4665" w:rsidRDefault="003B4859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 xml:space="preserve">11:45 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14:paraId="5A94C610" w14:textId="01B87014" w:rsidR="003B4859" w:rsidRPr="001F4665" w:rsidRDefault="003B4859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Style w:val="Strong"/>
                <w:rFonts w:asciiTheme="minorHAnsi" w:hAnsiTheme="minorHAnsi" w:cstheme="minorHAnsi"/>
                <w:color w:val="FFFFFF" w:themeColor="background1"/>
                <w:sz w:val="22"/>
              </w:rPr>
              <w:t xml:space="preserve">Group debrief: </w:t>
            </w:r>
            <w:r w:rsidRPr="001F4665">
              <w:rPr>
                <w:rStyle w:val="Strong"/>
                <w:rFonts w:asciiTheme="minorHAnsi" w:hAnsiTheme="minorHAnsi" w:cstheme="minorHAnsi"/>
                <w:b w:val="0"/>
                <w:color w:val="FFFFFF" w:themeColor="background1"/>
                <w:sz w:val="22"/>
              </w:rPr>
              <w:t>What skills did you learn?</w:t>
            </w:r>
          </w:p>
        </w:tc>
      </w:tr>
      <w:tr w:rsidR="00A375CE" w:rsidRPr="003B4859" w14:paraId="70E28E75" w14:textId="77777777" w:rsidTr="001F466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01C3167D" w14:textId="77777777" w:rsidR="00A375CE" w:rsidRPr="003B4859" w:rsidRDefault="00A375CE" w:rsidP="00A16E43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3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34425C7A" w14:textId="3B35DC6D" w:rsidR="00A375CE" w:rsidRPr="001F4665" w:rsidRDefault="00A375CE" w:rsidP="00E832AF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3B4859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1134</w:t>
            </w:r>
            <w:r w:rsidRPr="003B4859">
              <w:rPr>
                <w:rFonts w:cstheme="minorHAnsi"/>
                <w:b/>
              </w:rPr>
              <w:t xml:space="preserve"> – </w:t>
            </w:r>
            <w:r w:rsidRPr="001F4665">
              <w:rPr>
                <w:rStyle w:val="Strong"/>
                <w:rFonts w:asciiTheme="minorHAnsi" w:hAnsiTheme="minorHAnsi" w:cstheme="minorHAnsi"/>
                <w:sz w:val="22"/>
              </w:rPr>
              <w:t>Instructor</w:t>
            </w:r>
            <w:r w:rsidRPr="001F4665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Guide: First Steps Standardized Role-</w:t>
            </w:r>
            <w:r w:rsidRPr="00A16E43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Plays</w:t>
            </w:r>
          </w:p>
        </w:tc>
      </w:tr>
      <w:tr w:rsidR="00A375CE" w:rsidRPr="008C6816" w14:paraId="437927EE" w14:textId="77777777" w:rsidTr="00DF7742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66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C7A4E3" w14:textId="77777777" w:rsidR="00A375CE" w:rsidRPr="004F6978" w:rsidRDefault="00A375CE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14:paraId="22C14959" w14:textId="4B1C70DB" w:rsidR="00A375CE" w:rsidRPr="00A16E43" w:rsidRDefault="00A375CE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>Group debrief: Reconvene participants. All Faculty/Instructors</w:t>
            </w:r>
            <w:r>
              <w:rPr>
                <w:rFonts w:cstheme="minorHAnsi"/>
              </w:rPr>
              <w:t xml:space="preserve"> participate and contribute 1–</w:t>
            </w:r>
            <w:r w:rsidRPr="008C6816">
              <w:rPr>
                <w:rFonts w:cstheme="minorHAnsi"/>
              </w:rPr>
              <w:t>3 observations. Review</w:t>
            </w:r>
            <w:r>
              <w:rPr>
                <w:rFonts w:cstheme="minorHAnsi"/>
              </w:rPr>
              <w:t xml:space="preserve"> the</w:t>
            </w:r>
            <w:r w:rsidRPr="008C68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Instructor Guide: First Steps Standardized Role-Plays </w:t>
            </w:r>
            <w:r w:rsidRPr="001F4665">
              <w:rPr>
                <w:rFonts w:cstheme="minorHAnsi"/>
                <w:b/>
              </w:rPr>
              <w:t>(RC 1134)</w:t>
            </w:r>
            <w:r w:rsidRPr="001F4665">
              <w:rPr>
                <w:rFonts w:cstheme="minorHAnsi"/>
              </w:rPr>
              <w:t xml:space="preserve"> that provides a summary of the role-</w:t>
            </w:r>
            <w:r w:rsidRPr="00A16E43">
              <w:rPr>
                <w:rFonts w:cstheme="minorHAnsi"/>
              </w:rPr>
              <w:t>play themes for debriefing.</w:t>
            </w:r>
          </w:p>
          <w:p w14:paraId="3120696C" w14:textId="6C2794F3" w:rsidR="00A375CE" w:rsidRPr="008C6816" w:rsidRDefault="00A375CE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K</w:t>
            </w:r>
            <w:r>
              <w:rPr>
                <w:rFonts w:cstheme="minorHAnsi"/>
              </w:rPr>
              <w:t>eep the focus on ACP f</w:t>
            </w:r>
            <w:r w:rsidRPr="008C6816">
              <w:rPr>
                <w:rFonts w:cstheme="minorHAnsi"/>
              </w:rPr>
              <w:t>acilitation skills. Listen and summarize themes for group learning. Consider writing themes on flip chart.</w:t>
            </w:r>
          </w:p>
        </w:tc>
      </w:tr>
      <w:tr w:rsidR="003B4859" w:rsidRPr="003B4859" w14:paraId="1FBEF2A9" w14:textId="77777777" w:rsidTr="001F4665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667" w:type="pct"/>
            <w:tcBorders>
              <w:bottom w:val="nil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2415E7AE" w14:textId="7EB16FF9" w:rsidR="003B4859" w:rsidRPr="001F4665" w:rsidRDefault="003B4859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11:50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  <w:bottom w:val="nil"/>
            </w:tcBorders>
            <w:shd w:val="clear" w:color="auto" w:fill="595959" w:themeFill="text1" w:themeFillTint="A6"/>
          </w:tcPr>
          <w:p w14:paraId="015E7519" w14:textId="0435E8F0" w:rsidR="003B4859" w:rsidRPr="001F4665" w:rsidRDefault="003B4859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First Steps ACP Conversation Guide: Adults with Chronic Illness (for adults who have not started, or engaged in, a planning process)</w:t>
            </w:r>
            <w:r w:rsidRPr="001F4665">
              <w:rPr>
                <w:rFonts w:eastAsiaTheme="minorBidi" w:cstheme="minorHAnsi"/>
                <w:b/>
                <w:bCs/>
                <w:color w:val="FFFFFF" w:themeColor="background1"/>
              </w:rPr>
              <w:t>—</w:t>
            </w:r>
            <w:r w:rsidRPr="001F4665">
              <w:rPr>
                <w:rFonts w:cstheme="minorHAnsi"/>
                <w:b/>
                <w:color w:val="FFFFFF" w:themeColor="background1"/>
              </w:rPr>
              <w:t>Facilitation Skills</w:t>
            </w:r>
          </w:p>
        </w:tc>
      </w:tr>
      <w:tr w:rsidR="00A375CE" w:rsidRPr="008C6816" w14:paraId="539CA5F5" w14:textId="77777777" w:rsidTr="00DF7742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vMerge w:val="restart"/>
          </w:tcPr>
          <w:p w14:paraId="38127E2E" w14:textId="77777777" w:rsidR="00A375CE" w:rsidRPr="004F6978" w:rsidRDefault="00A375CE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7FC0ACC7" w14:textId="77777777" w:rsidR="00A375CE" w:rsidRPr="004F6978" w:rsidRDefault="00A375CE" w:rsidP="001F4665">
            <w:pPr>
              <w:pStyle w:val="ListParagraph"/>
              <w:numPr>
                <w:ilvl w:val="0"/>
                <w:numId w:val="19"/>
              </w:numPr>
              <w:spacing w:before="120" w:after="100" w:line="259" w:lineRule="auto"/>
              <w:rPr>
                <w:rFonts w:cstheme="minorHAnsi"/>
                <w:bCs/>
                <w:i/>
                <w:iCs/>
              </w:rPr>
            </w:pPr>
            <w:r w:rsidRPr="004F6978">
              <w:rPr>
                <w:rFonts w:cstheme="minorHAnsi"/>
              </w:rPr>
              <w:t>First Steps ACP Conversation Guide: Adults with Chronic Illness (RC 1145)</w:t>
            </w:r>
          </w:p>
          <w:p w14:paraId="1DB159D0" w14:textId="77777777" w:rsidR="00A375CE" w:rsidRPr="004F6978" w:rsidRDefault="00A375CE" w:rsidP="001F4665">
            <w:pPr>
              <w:pStyle w:val="ListParagraph"/>
              <w:numPr>
                <w:ilvl w:val="0"/>
                <w:numId w:val="19"/>
              </w:numPr>
              <w:spacing w:before="100" w:after="100" w:line="259" w:lineRule="auto"/>
              <w:rPr>
                <w:rFonts w:cstheme="minorHAnsi"/>
                <w:bCs/>
                <w:i/>
                <w:iCs/>
              </w:rPr>
            </w:pPr>
            <w:r w:rsidRPr="004F6978">
              <w:rPr>
                <w:rFonts w:cstheme="minorHAnsi"/>
              </w:rPr>
              <w:t>What’s different?</w:t>
            </w:r>
          </w:p>
          <w:p w14:paraId="37CF3C6E" w14:textId="77777777" w:rsidR="00A375CE" w:rsidRPr="004F6978" w:rsidRDefault="00A375CE" w:rsidP="001F4665">
            <w:pPr>
              <w:pStyle w:val="ListParagraph"/>
              <w:numPr>
                <w:ilvl w:val="0"/>
                <w:numId w:val="19"/>
              </w:numPr>
              <w:spacing w:before="80" w:after="80" w:line="259" w:lineRule="auto"/>
              <w:rPr>
                <w:rFonts w:cstheme="minorHAnsi"/>
              </w:rPr>
            </w:pPr>
            <w:r w:rsidRPr="00A639A8">
              <w:rPr>
                <w:rFonts w:cstheme="minorHAnsi"/>
                <w:iCs/>
              </w:rPr>
              <w:t>Video:</w:t>
            </w:r>
            <w:r w:rsidRPr="004F6978">
              <w:rPr>
                <w:rFonts w:cstheme="minorHAnsi"/>
                <w:i/>
                <w:iCs/>
              </w:rPr>
              <w:t xml:space="preserve"> First Steps ACP for Ad</w:t>
            </w:r>
            <w:r>
              <w:rPr>
                <w:rFonts w:cstheme="minorHAnsi"/>
                <w:i/>
                <w:iCs/>
              </w:rPr>
              <w:t>ults with Chronic Illness (14 minutes</w:t>
            </w:r>
            <w:r w:rsidRPr="004F6978">
              <w:rPr>
                <w:rFonts w:cstheme="minorHAnsi"/>
                <w:i/>
                <w:iCs/>
              </w:rPr>
              <w:t>)</w:t>
            </w:r>
          </w:p>
          <w:p w14:paraId="244E26D2" w14:textId="77777777" w:rsidR="00A375CE" w:rsidRPr="004F6978" w:rsidRDefault="00A375CE" w:rsidP="001F4665">
            <w:pPr>
              <w:pStyle w:val="ListParagraph"/>
              <w:numPr>
                <w:ilvl w:val="0"/>
                <w:numId w:val="20"/>
              </w:numPr>
              <w:spacing w:before="80" w:after="80" w:line="259" w:lineRule="auto"/>
              <w:rPr>
                <w:rFonts w:cstheme="minorHAnsi"/>
              </w:rPr>
            </w:pPr>
            <w:r w:rsidRPr="004F6978">
              <w:rPr>
                <w:rFonts w:cstheme="minorHAnsi"/>
              </w:rPr>
              <w:t xml:space="preserve">Exploring understanding of illness, experiences, and living well </w:t>
            </w:r>
          </w:p>
          <w:p w14:paraId="0F51E3CB" w14:textId="65341E7A" w:rsidR="00A375CE" w:rsidRPr="00A16E43" w:rsidRDefault="00A375CE" w:rsidP="001F4665">
            <w:pPr>
              <w:pStyle w:val="ListParagraph"/>
              <w:numPr>
                <w:ilvl w:val="0"/>
                <w:numId w:val="20"/>
              </w:numPr>
              <w:spacing w:before="120" w:after="120" w:line="259" w:lineRule="auto"/>
              <w:rPr>
                <w:rFonts w:cstheme="minorHAnsi"/>
              </w:rPr>
            </w:pPr>
            <w:r w:rsidRPr="00A16E43">
              <w:rPr>
                <w:rFonts w:cstheme="minorHAnsi"/>
              </w:rPr>
              <w:t>Group debrief: What skills did you observe?</w:t>
            </w:r>
          </w:p>
        </w:tc>
      </w:tr>
      <w:tr w:rsidR="00A375CE" w:rsidRPr="008C6816" w14:paraId="1F158E8F" w14:textId="77777777" w:rsidTr="00E832AF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vMerge/>
          </w:tcPr>
          <w:p w14:paraId="231B8577" w14:textId="77777777" w:rsidR="00A375CE" w:rsidRPr="004F6978" w:rsidRDefault="00A375CE" w:rsidP="003B4859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40C0DB9F" w14:textId="77777777" w:rsidR="00A375CE" w:rsidRDefault="00A375CE" w:rsidP="00FD64C2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9068FB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114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5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Conversation Guide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: Adults with Chronic Illness</w:t>
            </w:r>
          </w:p>
          <w:p w14:paraId="71DBFA13" w14:textId="41B637F5" w:rsidR="00A375CE" w:rsidRPr="00A16E43" w:rsidRDefault="00A375CE" w:rsidP="00E832AF">
            <w:pPr>
              <w:spacing w:before="120" w:after="80" w:line="259" w:lineRule="auto"/>
              <w:rPr>
                <w:rFonts w:cstheme="minorHAnsi"/>
              </w:rPr>
            </w:pPr>
            <w:r w:rsidRPr="009068FB">
              <w:rPr>
                <w:rFonts w:cstheme="minorHAnsi"/>
                <w:b/>
                <w:bCs/>
                <w:iCs/>
              </w:rPr>
              <w:t xml:space="preserve">Video: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First </w:t>
            </w:r>
            <w:r w:rsidRPr="00882EB7">
              <w:rPr>
                <w:rStyle w:val="Strong"/>
                <w:rFonts w:asciiTheme="minorHAnsi" w:hAnsiTheme="minorHAnsi" w:cstheme="minorHAnsi"/>
                <w:i/>
                <w:sz w:val="22"/>
              </w:rPr>
              <w:t xml:space="preserve">Steps </w:t>
            </w:r>
            <w:r w:rsidRPr="00882EB7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for Adults with Chronic Illness</w:t>
            </w:r>
          </w:p>
        </w:tc>
      </w:tr>
      <w:tr w:rsidR="00A375CE" w:rsidRPr="008C6816" w14:paraId="3B921EB8" w14:textId="77777777" w:rsidTr="00DF7742">
        <w:tblPrEx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667" w:type="pct"/>
            <w:vMerge/>
          </w:tcPr>
          <w:p w14:paraId="1B972BED" w14:textId="77777777" w:rsidR="00A375CE" w:rsidRPr="004F6978" w:rsidRDefault="00A375CE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74A78E71" w14:textId="234E4677" w:rsidR="00A375CE" w:rsidRPr="008C6816" w:rsidRDefault="00A375CE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>Refer to the</w:t>
            </w:r>
            <w:r>
              <w:rPr>
                <w:rFonts w:cstheme="minorHAnsi"/>
              </w:rPr>
              <w:t xml:space="preserve"> PowerPoint</w:t>
            </w:r>
            <w:r w:rsidRPr="008C6816">
              <w:rPr>
                <w:rFonts w:cstheme="minorHAnsi"/>
              </w:rPr>
              <w:t xml:space="preserve"> INSTRUCTOR NOTES to guide participants through the course content and materials.</w:t>
            </w:r>
          </w:p>
          <w:p w14:paraId="5B108939" w14:textId="49BB26B9" w:rsidR="00A375CE" w:rsidRPr="008C6816" w:rsidRDefault="00A375CE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The </w:t>
            </w:r>
            <w:r w:rsidR="000815A3">
              <w:rPr>
                <w:rFonts w:cstheme="minorHAnsi"/>
                <w:i/>
              </w:rPr>
              <w:t>b</w:t>
            </w:r>
            <w:r w:rsidRPr="008C6816">
              <w:rPr>
                <w:rFonts w:cstheme="minorHAnsi"/>
                <w:i/>
              </w:rPr>
              <w:t xml:space="preserve">lue </w:t>
            </w:r>
            <w:r w:rsidRPr="008C6816">
              <w:rPr>
                <w:rFonts w:cstheme="minorHAnsi"/>
              </w:rPr>
              <w:t>Conversation Guide</w:t>
            </w:r>
            <w:r w:rsidRPr="001F4665">
              <w:rPr>
                <w:rFonts w:cstheme="minorHAnsi"/>
                <w:b/>
              </w:rPr>
              <w:t xml:space="preserve"> (RC 1145) </w:t>
            </w:r>
            <w:r w:rsidRPr="008C6816">
              <w:rPr>
                <w:rFonts w:cstheme="minorHAnsi"/>
              </w:rPr>
              <w:t xml:space="preserve">is an introduction to ACP for individuals with </w:t>
            </w:r>
            <w:r>
              <w:rPr>
                <w:rFonts w:cstheme="minorHAnsi"/>
              </w:rPr>
              <w:t>chronic illness.</w:t>
            </w:r>
          </w:p>
          <w:p w14:paraId="246D396F" w14:textId="2820D832" w:rsidR="00A375CE" w:rsidRPr="008C6816" w:rsidRDefault="00A375CE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Remind participants that the videos are intended to demonstrate ACP facilitation skills and the power of the conversation</w:t>
            </w:r>
            <w:r>
              <w:rPr>
                <w:rFonts w:cstheme="minorHAnsi"/>
              </w:rPr>
              <w:t>.</w:t>
            </w:r>
          </w:p>
          <w:p w14:paraId="7E8B2833" w14:textId="0D41161E" w:rsidR="00A375CE" w:rsidRPr="008C6816" w:rsidRDefault="00A375CE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Group debrief: Use the question which is included in the </w:t>
            </w:r>
            <w:r>
              <w:rPr>
                <w:rFonts w:cstheme="minorHAnsi"/>
              </w:rPr>
              <w:t>PowerPoint</w:t>
            </w:r>
            <w:r w:rsidRPr="008C6816">
              <w:rPr>
                <w:rFonts w:cstheme="minorHAnsi"/>
              </w:rPr>
              <w:t xml:space="preserve"> INSTRUCTOR NOTES.</w:t>
            </w:r>
          </w:p>
        </w:tc>
      </w:tr>
      <w:tr w:rsidR="008F6B76" w:rsidRPr="008F6B76" w14:paraId="1B53AE35" w14:textId="77777777" w:rsidTr="001F466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7D216501" w14:textId="5A883807" w:rsidR="008F6B76" w:rsidRPr="001F4665" w:rsidRDefault="008F6B76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12:30 pm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2636B1E7" w14:textId="698B794C" w:rsidR="008F6B76" w:rsidRPr="001F4665" w:rsidRDefault="008F6B76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i/>
                <w:color w:val="FFFFFF" w:themeColor="background1"/>
              </w:rPr>
              <w:t>Lunch</w:t>
            </w:r>
          </w:p>
        </w:tc>
      </w:tr>
      <w:tr w:rsidR="008F6B76" w:rsidRPr="008C6816" w14:paraId="7EF28BBD" w14:textId="77777777" w:rsidTr="001F4665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67" w:type="pct"/>
          </w:tcPr>
          <w:p w14:paraId="6C4196F9" w14:textId="77777777" w:rsidR="008F6B76" w:rsidRPr="004F6978" w:rsidRDefault="008F6B76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47F78D3F" w14:textId="2ADF6B4B" w:rsidR="008F6B76" w:rsidRPr="008C6816" w:rsidRDefault="00365713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="008F6B76" w:rsidRPr="008C6816">
              <w:rPr>
                <w:rFonts w:cstheme="minorHAnsi"/>
              </w:rPr>
              <w:t>Inform participants to reconvene</w:t>
            </w:r>
            <w:r w:rsidR="002707A1">
              <w:rPr>
                <w:rFonts w:cstheme="minorHAnsi"/>
              </w:rPr>
              <w:t xml:space="preserve"> in 30 minutes</w:t>
            </w:r>
            <w:r w:rsidR="005B427C">
              <w:rPr>
                <w:rFonts w:cstheme="minorHAnsi"/>
              </w:rPr>
              <w:t>.</w:t>
            </w:r>
          </w:p>
        </w:tc>
      </w:tr>
      <w:tr w:rsidR="00316D9C" w:rsidRPr="00316D9C" w14:paraId="4A81D97F" w14:textId="77777777" w:rsidTr="001F466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7B70082C" w14:textId="7F26B684" w:rsidR="00316D9C" w:rsidRPr="001F4665" w:rsidRDefault="00316D9C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1:00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2583C0A2" w14:textId="0469112D" w:rsidR="00316D9C" w:rsidRPr="001F4665" w:rsidRDefault="00316D9C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Style w:val="Strong"/>
                <w:rFonts w:asciiTheme="minorHAnsi" w:hAnsiTheme="minorHAnsi" w:cstheme="minorHAnsi"/>
                <w:color w:val="FFFFFF" w:themeColor="background1"/>
                <w:sz w:val="22"/>
              </w:rPr>
              <w:t>Practice Exercise Role-Play 2</w:t>
            </w:r>
            <w:r w:rsidRPr="001F4665">
              <w:rPr>
                <w:rStyle w:val="Strong"/>
                <w:rFonts w:asciiTheme="minorHAnsi" w:hAnsiTheme="minorHAnsi" w:cstheme="minorHAnsi"/>
                <w:b w:val="0"/>
                <w:i/>
                <w:iCs/>
                <w:color w:val="FFFFFF" w:themeColor="background1"/>
                <w:sz w:val="22"/>
              </w:rPr>
              <w:t xml:space="preserve"> (work in groups of three)</w:t>
            </w:r>
          </w:p>
        </w:tc>
      </w:tr>
      <w:tr w:rsidR="00A375CE" w:rsidRPr="008C6816" w14:paraId="709B880C" w14:textId="77777777" w:rsidTr="001F4665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667" w:type="pct"/>
            <w:vMerge w:val="restart"/>
          </w:tcPr>
          <w:p w14:paraId="340AD991" w14:textId="77777777" w:rsidR="00A375CE" w:rsidRPr="004F6978" w:rsidRDefault="00A375CE" w:rsidP="00A16E43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0CEF6070" w14:textId="77777777" w:rsidR="00A375CE" w:rsidRPr="004F6978" w:rsidRDefault="00A375CE">
            <w:pPr>
              <w:pStyle w:val="ListParagraph"/>
              <w:numPr>
                <w:ilvl w:val="0"/>
                <w:numId w:val="22"/>
              </w:numPr>
              <w:spacing w:before="120" w:after="120" w:line="259" w:lineRule="auto"/>
              <w:rPr>
                <w:rFonts w:cstheme="minorHAnsi"/>
              </w:rPr>
            </w:pPr>
            <w:r w:rsidRPr="004F6978">
              <w:rPr>
                <w:rFonts w:cstheme="minorHAnsi"/>
              </w:rPr>
              <w:t xml:space="preserve">First Steps ACP Conversation Guide: Adults with Chronic Illness                                               </w:t>
            </w:r>
          </w:p>
          <w:p w14:paraId="5653575E" w14:textId="77777777" w:rsidR="00A375CE" w:rsidRPr="004F6978" w:rsidRDefault="00A375CE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cstheme="minorHAnsi"/>
              </w:rPr>
            </w:pPr>
            <w:r w:rsidRPr="004F6978">
              <w:rPr>
                <w:rFonts w:cstheme="minorHAnsi"/>
              </w:rPr>
              <w:t>Exploring understanding of illness, experiences, and living well</w:t>
            </w:r>
          </w:p>
          <w:p w14:paraId="5EF17828" w14:textId="564B9135" w:rsidR="00A375CE" w:rsidRPr="000A5BBF" w:rsidRDefault="00A375CE" w:rsidP="001F4665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cstheme="minorHAnsi"/>
              </w:rPr>
            </w:pPr>
            <w:r w:rsidRPr="001F4665">
              <w:rPr>
                <w:rFonts w:eastAsiaTheme="minorEastAsia" w:cstheme="minorHAnsi"/>
              </w:rPr>
              <w:t>Exploring goals for severe, permanent brain injury</w:t>
            </w:r>
          </w:p>
        </w:tc>
      </w:tr>
      <w:tr w:rsidR="00A375CE" w:rsidRPr="008C6816" w14:paraId="761CA9FD" w14:textId="77777777" w:rsidTr="001F466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667" w:type="pct"/>
            <w:vMerge/>
          </w:tcPr>
          <w:p w14:paraId="77328700" w14:textId="77777777" w:rsidR="00A375CE" w:rsidRPr="004F6978" w:rsidRDefault="00A375CE" w:rsidP="00A375CE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595959" w:themeFill="text1" w:themeFillTint="A6"/>
          </w:tcPr>
          <w:p w14:paraId="6871F04D" w14:textId="6409C7E1" w:rsidR="00A375CE" w:rsidRPr="009068FB" w:rsidRDefault="00A375CE" w:rsidP="00A375CE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</w:pPr>
            <w:r w:rsidRPr="00A16E43">
              <w:rPr>
                <w:rFonts w:cstheme="minorHAnsi"/>
                <w:b/>
                <w:color w:val="FFFFFF" w:themeColor="background1"/>
              </w:rPr>
              <w:t>Group D</w:t>
            </w:r>
            <w:r w:rsidRPr="00882EB7">
              <w:rPr>
                <w:rFonts w:cstheme="minorHAnsi"/>
                <w:b/>
                <w:color w:val="FFFFFF" w:themeColor="background1"/>
              </w:rPr>
              <w:t>ebrief:</w:t>
            </w:r>
            <w:r w:rsidRPr="00882EB7">
              <w:rPr>
                <w:rFonts w:cstheme="minorHAnsi"/>
                <w:color w:val="FFFFFF" w:themeColor="background1"/>
              </w:rPr>
              <w:t xml:space="preserve"> What skills did you learn?</w:t>
            </w:r>
          </w:p>
        </w:tc>
      </w:tr>
      <w:tr w:rsidR="00A375CE" w:rsidRPr="008C6816" w14:paraId="7A397DC2" w14:textId="77777777" w:rsidTr="00DF7742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667" w:type="pct"/>
            <w:vMerge/>
          </w:tcPr>
          <w:p w14:paraId="09AA4DDA" w14:textId="77777777" w:rsidR="00A375CE" w:rsidRPr="004F6978" w:rsidRDefault="00A375CE" w:rsidP="00A375CE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499790A5" w14:textId="77777777" w:rsidR="00A375CE" w:rsidRPr="00783BEA" w:rsidRDefault="00A375CE" w:rsidP="00A375CE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9068FB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114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5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Conversation Guide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: Adults with Chronic Illness</w:t>
            </w:r>
          </w:p>
          <w:p w14:paraId="5694DD56" w14:textId="77777777" w:rsidR="00A375CE" w:rsidRPr="009068FB" w:rsidRDefault="00A375CE" w:rsidP="00A375CE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113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6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Role-Play #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2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Blue</w:t>
            </w:r>
          </w:p>
          <w:p w14:paraId="65795186" w14:textId="27FC0C74" w:rsidR="00A375CE" w:rsidRPr="00A16E43" w:rsidRDefault="00A375CE" w:rsidP="001F4665">
            <w:pPr>
              <w:spacing w:before="120" w:line="259" w:lineRule="auto"/>
              <w:rPr>
                <w:rFonts w:cstheme="minorHAnsi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1134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sz w:val="22"/>
              </w:rPr>
              <w:t>Instructor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Guide: First Steps Standardized Role-Plays</w:t>
            </w:r>
          </w:p>
        </w:tc>
      </w:tr>
      <w:tr w:rsidR="00A375CE" w:rsidRPr="008C6816" w14:paraId="3A71840E" w14:textId="77777777" w:rsidTr="001F4665">
        <w:tblPrEx>
          <w:tblCellMar>
            <w:left w:w="108" w:type="dxa"/>
            <w:right w:w="108" w:type="dxa"/>
          </w:tblCellMar>
        </w:tblPrEx>
        <w:trPr>
          <w:trHeight w:val="2780"/>
        </w:trPr>
        <w:tc>
          <w:tcPr>
            <w:tcW w:w="667" w:type="pct"/>
            <w:vMerge/>
          </w:tcPr>
          <w:p w14:paraId="4CF62D13" w14:textId="77777777" w:rsidR="00A375CE" w:rsidRPr="004F6978" w:rsidRDefault="00A375CE" w:rsidP="00A375CE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247D8739" w14:textId="32E3D485" w:rsidR="00A375CE" w:rsidRPr="008C6816" w:rsidRDefault="00A375CE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PowerPoint</w:t>
            </w:r>
            <w:r w:rsidRPr="008C6816">
              <w:rPr>
                <w:rFonts w:cstheme="minorHAnsi"/>
              </w:rPr>
              <w:t xml:space="preserve"> slide for this activity and INSTRUCTOR NOTES.</w:t>
            </w:r>
          </w:p>
          <w:p w14:paraId="7EB96A73" w14:textId="56161C5B" w:rsidR="00A375CE" w:rsidRPr="008C6816" w:rsidRDefault="00A375CE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Instructor Guide: First Steps Standardized Role-</w:t>
            </w:r>
            <w:r w:rsidRPr="00A16E43">
              <w:rPr>
                <w:rFonts w:cstheme="minorHAnsi"/>
              </w:rPr>
              <w:t>Plays</w:t>
            </w:r>
            <w:r w:rsidRPr="001F4665">
              <w:rPr>
                <w:rFonts w:cstheme="minorHAnsi"/>
                <w:b/>
              </w:rPr>
              <w:t xml:space="preserve"> (RC 1134)</w:t>
            </w:r>
            <w:r>
              <w:rPr>
                <w:rFonts w:cstheme="minorHAnsi"/>
                <w:i/>
              </w:rPr>
              <w:t>.</w:t>
            </w:r>
          </w:p>
          <w:p w14:paraId="2A35A854" w14:textId="6A6ED62F" w:rsidR="00A375CE" w:rsidRPr="008C6816" w:rsidRDefault="00A375CE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Assign</w:t>
            </w:r>
            <w:r>
              <w:rPr>
                <w:rFonts w:cstheme="minorHAnsi"/>
              </w:rPr>
              <w:t xml:space="preserve"> participants to different role-</w:t>
            </w:r>
            <w:r w:rsidRPr="008C6816">
              <w:rPr>
                <w:rFonts w:cstheme="minorHAnsi"/>
              </w:rPr>
              <w:t>play groups</w:t>
            </w:r>
            <w:r>
              <w:rPr>
                <w:rFonts w:cstheme="minorHAnsi"/>
              </w:rPr>
              <w:t xml:space="preserve"> than Role-Play 1 that include t</w:t>
            </w:r>
            <w:r w:rsidRPr="00A2274E">
              <w:rPr>
                <w:rFonts w:cstheme="minorHAnsi"/>
              </w:rPr>
              <w:t>hree (3) participants per role-play group (e.g.</w:t>
            </w:r>
            <w:r>
              <w:rPr>
                <w:rFonts w:cstheme="minorHAnsi"/>
              </w:rPr>
              <w:t>,</w:t>
            </w:r>
            <w:r w:rsidRPr="00A2274E">
              <w:rPr>
                <w:rFonts w:cstheme="minorHAnsi"/>
              </w:rPr>
              <w:t xml:space="preserve"> count off or stay at table</w:t>
            </w:r>
            <w:r>
              <w:rPr>
                <w:rFonts w:cstheme="minorHAnsi"/>
              </w:rPr>
              <w:t>)</w:t>
            </w:r>
            <w:r w:rsidRPr="008C6816">
              <w:rPr>
                <w:rFonts w:cstheme="minorHAnsi"/>
              </w:rPr>
              <w:t>.</w:t>
            </w:r>
          </w:p>
          <w:p w14:paraId="67875D61" w14:textId="75261407" w:rsidR="00A375CE" w:rsidRPr="008C6816" w:rsidRDefault="00A375CE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These r</w:t>
            </w:r>
            <w:r w:rsidRPr="008C6816">
              <w:rPr>
                <w:rFonts w:cstheme="minorHAnsi"/>
              </w:rPr>
              <w:t>ole-play exercises help participants use and unde</w:t>
            </w:r>
            <w:r>
              <w:rPr>
                <w:rFonts w:cstheme="minorHAnsi"/>
              </w:rPr>
              <w:t>rstand the standardized conversation guides.</w:t>
            </w:r>
          </w:p>
          <w:p w14:paraId="29289865" w14:textId="77777777" w:rsidR="00A375CE" w:rsidRPr="008C6816" w:rsidRDefault="00A375CE" w:rsidP="00A375CE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Faculty/Instructors should describe their r</w:t>
            </w:r>
            <w:r>
              <w:rPr>
                <w:rFonts w:cstheme="minorHAnsi"/>
              </w:rPr>
              <w:t>ole as observer during the role-</w:t>
            </w:r>
            <w:r w:rsidRPr="008C6816">
              <w:rPr>
                <w:rFonts w:cstheme="minorHAnsi"/>
              </w:rPr>
              <w:t>play</w:t>
            </w:r>
            <w:r>
              <w:rPr>
                <w:rFonts w:cstheme="minorHAnsi"/>
              </w:rPr>
              <w:t xml:space="preserve"> exercises to provide real-</w:t>
            </w:r>
            <w:r w:rsidRPr="008C6816">
              <w:rPr>
                <w:rFonts w:cstheme="minorHAnsi"/>
              </w:rPr>
              <w:t>time feedback and “teachable moments</w:t>
            </w:r>
            <w:r>
              <w:rPr>
                <w:rFonts w:cstheme="minorHAnsi"/>
              </w:rPr>
              <w:t>.</w:t>
            </w:r>
            <w:r w:rsidRPr="008C6816">
              <w:rPr>
                <w:rFonts w:cstheme="minorHAnsi"/>
              </w:rPr>
              <w:t xml:space="preserve">” When team teaching, Faculty/Instructors should </w:t>
            </w:r>
            <w:proofErr w:type="gramStart"/>
            <w:r w:rsidRPr="008C6816">
              <w:rPr>
                <w:rFonts w:cstheme="minorHAnsi"/>
              </w:rPr>
              <w:t>make a plan</w:t>
            </w:r>
            <w:proofErr w:type="gramEnd"/>
            <w:r w:rsidRPr="008C6816">
              <w:rPr>
                <w:rFonts w:cstheme="minorHAnsi"/>
              </w:rPr>
              <w:t xml:space="preserve"> to observe specific groups (avoid crossing over between groups if possible).</w:t>
            </w:r>
          </w:p>
          <w:p w14:paraId="156B25EC" w14:textId="1C12BFCF" w:rsidR="00A375CE" w:rsidRDefault="00A375CE">
            <w:pPr>
              <w:spacing w:before="120" w:line="259" w:lineRule="auto"/>
              <w:rPr>
                <w:rFonts w:cstheme="minorHAnsi"/>
                <w:i/>
              </w:rPr>
            </w:pPr>
            <w:r w:rsidRPr="008C6816">
              <w:rPr>
                <w:rFonts w:cstheme="minorHAnsi"/>
              </w:rPr>
              <w:t xml:space="preserve">Group debrief: Reconvene participants. All Faculty/Instructors participate and contribute </w:t>
            </w:r>
            <w:r w:rsidR="006B4324">
              <w:rPr>
                <w:rFonts w:cstheme="minorHAnsi"/>
              </w:rPr>
              <w:t>1</w:t>
            </w:r>
            <w:r>
              <w:rPr>
                <w:rFonts w:cstheme="minorHAnsi"/>
              </w:rPr>
              <w:t>–</w:t>
            </w:r>
            <w:r w:rsidRPr="008C6816">
              <w:rPr>
                <w:rFonts w:cstheme="minorHAnsi"/>
              </w:rPr>
              <w:t>3 observations. Review</w:t>
            </w:r>
            <w:r>
              <w:rPr>
                <w:rFonts w:cstheme="minorHAnsi"/>
              </w:rPr>
              <w:t xml:space="preserve"> the</w:t>
            </w:r>
            <w:r w:rsidRPr="008C68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Instructor Guide: First Steps Standardized Role-</w:t>
            </w:r>
            <w:r w:rsidRPr="008C6816">
              <w:rPr>
                <w:rFonts w:cstheme="minorHAnsi"/>
              </w:rPr>
              <w:t>Plays</w:t>
            </w:r>
            <w:r w:rsidRPr="001F4665">
              <w:rPr>
                <w:rFonts w:cstheme="minorHAnsi"/>
                <w:b/>
              </w:rPr>
              <w:t xml:space="preserve"> (RC 1134)</w:t>
            </w:r>
            <w:r>
              <w:rPr>
                <w:rFonts w:cstheme="minorHAnsi"/>
                <w:i/>
              </w:rPr>
              <w:t xml:space="preserve"> </w:t>
            </w:r>
            <w:r w:rsidRPr="001F4665">
              <w:rPr>
                <w:rFonts w:cstheme="minorHAnsi"/>
              </w:rPr>
              <w:t>that</w:t>
            </w:r>
            <w:r w:rsidRPr="00A16E43">
              <w:rPr>
                <w:rFonts w:cstheme="minorHAnsi"/>
              </w:rPr>
              <w:t xml:space="preserve"> provides a summary of the role-</w:t>
            </w:r>
            <w:r w:rsidRPr="001F4665">
              <w:rPr>
                <w:rFonts w:cstheme="minorHAnsi"/>
              </w:rPr>
              <w:t>play themes for debriefing.</w:t>
            </w:r>
          </w:p>
          <w:p w14:paraId="0483416C" w14:textId="4A9A904C" w:rsidR="00A375CE" w:rsidRPr="008C6816" w:rsidRDefault="00A375CE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K</w:t>
            </w:r>
            <w:r>
              <w:rPr>
                <w:rFonts w:cstheme="minorHAnsi"/>
              </w:rPr>
              <w:t>eep the focus on ACP f</w:t>
            </w:r>
            <w:r w:rsidRPr="008C6816">
              <w:rPr>
                <w:rFonts w:cstheme="minorHAnsi"/>
              </w:rPr>
              <w:t>acilitation skills. Listen and summarize themes for group learning</w:t>
            </w:r>
            <w:r>
              <w:rPr>
                <w:rFonts w:cstheme="minorHAnsi"/>
              </w:rPr>
              <w:t xml:space="preserve"> (the PowerPoint slides include</w:t>
            </w:r>
            <w:r w:rsidRPr="008C6816">
              <w:rPr>
                <w:rFonts w:cstheme="minorHAnsi"/>
              </w:rPr>
              <w:t xml:space="preserve"> common themes). Consider writing themes on flip chart.</w:t>
            </w:r>
          </w:p>
        </w:tc>
      </w:tr>
    </w:tbl>
    <w:p w14:paraId="2BF414FE" w14:textId="4DD6292B" w:rsidR="00A375CE" w:rsidRDefault="00A375CE"/>
    <w:p w14:paraId="2BF628BE" w14:textId="1D85DDDD" w:rsidR="00A375CE" w:rsidRDefault="00A375CE"/>
    <w:p w14:paraId="40DAB207" w14:textId="20EC8EE3" w:rsidR="00A375CE" w:rsidRDefault="00A375CE"/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1439"/>
        <w:gridCol w:w="9351"/>
      </w:tblGrid>
      <w:tr w:rsidR="00B54FB8" w:rsidRPr="00B54FB8" w14:paraId="0449538F" w14:textId="77777777" w:rsidTr="001F4665">
        <w:trPr>
          <w:trHeight w:val="50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35B7887" w14:textId="7752FB38" w:rsidR="00B54FB8" w:rsidRPr="001F4665" w:rsidRDefault="00B54FB8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lastRenderedPageBreak/>
              <w:t>1:45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4B9A94BF" w14:textId="6B2A538E" w:rsidR="00B54FB8" w:rsidRPr="001F4665" w:rsidRDefault="00B54FB8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bCs/>
                <w:color w:val="FFFFFF" w:themeColor="background1"/>
              </w:rPr>
              <w:t>First Steps ACP Conversation Guide: The CPR Conversation</w:t>
            </w:r>
          </w:p>
        </w:tc>
      </w:tr>
      <w:tr w:rsidR="003B4C5D" w:rsidRPr="008C6816" w14:paraId="62CCD1B1" w14:textId="77777777" w:rsidTr="00DF7742">
        <w:trPr>
          <w:trHeight w:val="50"/>
        </w:trPr>
        <w:tc>
          <w:tcPr>
            <w:tcW w:w="667" w:type="pct"/>
            <w:vMerge w:val="restart"/>
          </w:tcPr>
          <w:p w14:paraId="03F3F20E" w14:textId="77777777" w:rsidR="003B4C5D" w:rsidRPr="007B5569" w:rsidRDefault="003B4C5D" w:rsidP="00A16E43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6B4CFF5D" w14:textId="77777777" w:rsidR="003B4C5D" w:rsidRPr="007B5569" w:rsidRDefault="003B4C5D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rPr>
                <w:rFonts w:cstheme="minorHAnsi"/>
              </w:rPr>
            </w:pPr>
            <w:r w:rsidRPr="007B5569">
              <w:rPr>
                <w:rFonts w:cstheme="minorHAnsi"/>
              </w:rPr>
              <w:t>A person-centered approach to making treatment decisions: The Decision-Making Framework</w:t>
            </w:r>
          </w:p>
          <w:p w14:paraId="03ED8940" w14:textId="77777777" w:rsidR="003B4C5D" w:rsidRPr="007B5569" w:rsidRDefault="003B4C5D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rPr>
                <w:rFonts w:cstheme="minorHAnsi"/>
              </w:rPr>
            </w:pPr>
            <w:r w:rsidRPr="00A639A8">
              <w:rPr>
                <w:rFonts w:cstheme="minorHAnsi"/>
                <w:iCs/>
              </w:rPr>
              <w:t>Video:</w:t>
            </w:r>
            <w:r w:rsidRPr="007B5569">
              <w:rPr>
                <w:rFonts w:cstheme="minorHAnsi"/>
                <w:i/>
                <w:iCs/>
              </w:rPr>
              <w:t xml:space="preserve"> First Steps ACP for Adults with Chronic Illness</w:t>
            </w:r>
            <w:r w:rsidRPr="007B5569">
              <w:rPr>
                <w:rFonts w:cstheme="minorHAnsi"/>
              </w:rPr>
              <w:t xml:space="preserve">: </w:t>
            </w:r>
            <w:r w:rsidRPr="007B5569">
              <w:rPr>
                <w:rFonts w:cstheme="minorHAnsi"/>
                <w:i/>
                <w:iCs/>
              </w:rPr>
              <w:t>The CPR Conversation (</w:t>
            </w:r>
            <w:r>
              <w:rPr>
                <w:rFonts w:cstheme="minorHAnsi"/>
                <w:i/>
                <w:iCs/>
              </w:rPr>
              <w:t>6 minutes</w:t>
            </w:r>
            <w:r w:rsidRPr="007B5569">
              <w:rPr>
                <w:rFonts w:cstheme="minorHAnsi"/>
                <w:i/>
                <w:iCs/>
              </w:rPr>
              <w:t>)</w:t>
            </w:r>
          </w:p>
          <w:p w14:paraId="4099AE9F" w14:textId="4AB71678" w:rsidR="003B4C5D" w:rsidRPr="007B5569" w:rsidRDefault="003B4C5D">
            <w:pPr>
              <w:pStyle w:val="ListParagraph"/>
              <w:numPr>
                <w:ilvl w:val="0"/>
                <w:numId w:val="23"/>
              </w:numPr>
              <w:spacing w:before="120" w:after="120" w:line="259" w:lineRule="auto"/>
              <w:rPr>
                <w:rFonts w:cstheme="minorHAnsi"/>
              </w:rPr>
            </w:pPr>
            <w:r w:rsidRPr="00783BEA">
              <w:rPr>
                <w:rFonts w:cstheme="minorHAnsi"/>
                <w:iCs/>
              </w:rPr>
              <w:t>Review of CPR conversation: First Steps ACP Conversation Guide for Adults with Chronic Illness</w:t>
            </w:r>
          </w:p>
        </w:tc>
      </w:tr>
      <w:tr w:rsidR="003B4C5D" w:rsidRPr="008C6816" w14:paraId="716D0EF0" w14:textId="77777777" w:rsidTr="00DF7742">
        <w:trPr>
          <w:trHeight w:val="719"/>
        </w:trPr>
        <w:tc>
          <w:tcPr>
            <w:tcW w:w="667" w:type="pct"/>
            <w:vMerge/>
          </w:tcPr>
          <w:p w14:paraId="64FE47CD" w14:textId="77777777" w:rsidR="003B4C5D" w:rsidRPr="007B5569" w:rsidRDefault="003B4C5D" w:rsidP="00BA208F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0E419226" w14:textId="0DB0AF37" w:rsidR="003B4C5D" w:rsidRPr="00882EB7" w:rsidRDefault="003B4C5D" w:rsidP="00E75166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882EB7">
              <w:rPr>
                <w:rStyle w:val="Strong"/>
                <w:rFonts w:asciiTheme="minorHAnsi" w:hAnsiTheme="minorHAnsi" w:cstheme="minorHAnsi"/>
                <w:caps/>
                <w:sz w:val="22"/>
              </w:rPr>
              <w:t>MC750</w:t>
            </w:r>
            <w:r w:rsidRPr="00882EB7">
              <w:rPr>
                <w:rFonts w:cstheme="minorHAnsi"/>
                <w:b/>
              </w:rPr>
              <w:t xml:space="preserve"> –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CPR Fact Sheet (</w:t>
            </w:r>
            <w:r w:rsidR="005B427C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or CPR information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distributed by your ACP program)</w:t>
            </w:r>
          </w:p>
          <w:p w14:paraId="0A156269" w14:textId="04906C36" w:rsidR="003B4C5D" w:rsidRPr="00A16E43" w:rsidRDefault="003B4C5D" w:rsidP="001F4665">
            <w:pPr>
              <w:spacing w:before="120" w:line="259" w:lineRule="auto"/>
              <w:rPr>
                <w:rFonts w:cstheme="minorHAnsi"/>
              </w:rPr>
            </w:pPr>
            <w:r w:rsidRPr="009068FB">
              <w:rPr>
                <w:rFonts w:cstheme="minorHAnsi"/>
                <w:b/>
                <w:bCs/>
                <w:iCs/>
              </w:rPr>
              <w:t xml:space="preserve">Video: </w:t>
            </w:r>
            <w:r w:rsidRPr="00783BEA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First </w:t>
            </w:r>
            <w:r w:rsidRPr="00783BEA">
              <w:rPr>
                <w:rStyle w:val="Strong"/>
                <w:rFonts w:asciiTheme="minorHAnsi" w:hAnsiTheme="minorHAnsi" w:cstheme="minorHAnsi"/>
                <w:i/>
                <w:sz w:val="22"/>
              </w:rPr>
              <w:t xml:space="preserve">Steps ACP </w:t>
            </w:r>
            <w:r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for Adults with Chronic Illness: The CPR Conversation</w:t>
            </w:r>
          </w:p>
        </w:tc>
      </w:tr>
      <w:tr w:rsidR="003B4C5D" w:rsidRPr="008C6816" w14:paraId="2CCCDFD9" w14:textId="77777777" w:rsidTr="00DF7742">
        <w:trPr>
          <w:trHeight w:val="2258"/>
        </w:trPr>
        <w:tc>
          <w:tcPr>
            <w:tcW w:w="667" w:type="pct"/>
            <w:vMerge/>
            <w:tcBorders>
              <w:bottom w:val="single" w:sz="4" w:space="0" w:color="595959" w:themeColor="text1" w:themeTint="A6"/>
            </w:tcBorders>
          </w:tcPr>
          <w:p w14:paraId="69B42E45" w14:textId="77777777" w:rsidR="003B4C5D" w:rsidRPr="007B5569" w:rsidRDefault="003B4C5D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tcBorders>
              <w:bottom w:val="single" w:sz="4" w:space="0" w:color="595959" w:themeColor="text1" w:themeTint="A6"/>
            </w:tcBorders>
          </w:tcPr>
          <w:p w14:paraId="06BC054F" w14:textId="3C63CEF7" w:rsidR="003B4C5D" w:rsidRPr="008C6816" w:rsidRDefault="003B4C5D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 xml:space="preserve">Refer </w:t>
            </w:r>
            <w:r>
              <w:rPr>
                <w:rFonts w:cstheme="minorHAnsi"/>
              </w:rPr>
              <w:t>to the PowerPoint</w:t>
            </w:r>
            <w:r w:rsidRPr="008C6816">
              <w:rPr>
                <w:rFonts w:cstheme="minorHAnsi"/>
              </w:rPr>
              <w:t xml:space="preserve"> INSTRUCTOR NOTES to guide participants through the course content and materials.</w:t>
            </w:r>
          </w:p>
          <w:p w14:paraId="76245195" w14:textId="77777777" w:rsidR="003B4C5D" w:rsidRPr="008C6816" w:rsidRDefault="003B4C5D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The </w:t>
            </w:r>
            <w:r w:rsidRPr="008C6816">
              <w:rPr>
                <w:rFonts w:cstheme="minorHAnsi"/>
                <w:i/>
              </w:rPr>
              <w:t xml:space="preserve">blue </w:t>
            </w:r>
            <w:r w:rsidRPr="008C6816">
              <w:rPr>
                <w:rFonts w:cstheme="minorHAnsi"/>
              </w:rPr>
              <w:t xml:space="preserve">Conversation Guide includes the CPR discussion and the Decision-Making Framework to assist adults with chronic illness who may asked to make this treatment decision. </w:t>
            </w:r>
          </w:p>
          <w:p w14:paraId="3B1B9917" w14:textId="51D457B6" w:rsidR="003B4C5D" w:rsidRPr="008C6816" w:rsidRDefault="003B4C5D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Use the Respecting Choices CPR Fact Sheet (or the CPR </w:t>
            </w:r>
            <w:r w:rsidR="00B14705">
              <w:rPr>
                <w:rFonts w:cstheme="minorHAnsi"/>
              </w:rPr>
              <w:t>information</w:t>
            </w:r>
            <w:r w:rsidRPr="008C6816">
              <w:rPr>
                <w:rFonts w:cstheme="minorHAnsi"/>
              </w:rPr>
              <w:t xml:space="preserve"> distributed by your ACP </w:t>
            </w:r>
            <w:r w:rsidR="00B14705">
              <w:rPr>
                <w:rFonts w:cstheme="minorHAnsi"/>
              </w:rPr>
              <w:t>program</w:t>
            </w:r>
            <w:r w:rsidRPr="008C6816">
              <w:rPr>
                <w:rFonts w:cstheme="minorHAnsi"/>
              </w:rPr>
              <w:t xml:space="preserve">). The video demonstrates the ACP Facilitator skill of providing basic CPR information </w:t>
            </w:r>
            <w:r>
              <w:rPr>
                <w:rFonts w:cstheme="minorHAnsi"/>
              </w:rPr>
              <w:t>that</w:t>
            </w:r>
            <w:r w:rsidRPr="008C6816">
              <w:rPr>
                <w:rFonts w:cstheme="minorHAnsi"/>
              </w:rPr>
              <w:t xml:space="preserve"> prepares participants to </w:t>
            </w:r>
            <w:r w:rsidR="002707A1">
              <w:rPr>
                <w:rFonts w:cstheme="minorHAnsi"/>
              </w:rPr>
              <w:t>explore the CPR decision</w:t>
            </w:r>
            <w:r w:rsidRPr="008C6816">
              <w:rPr>
                <w:rFonts w:cstheme="minorHAnsi"/>
              </w:rPr>
              <w:t xml:space="preserve"> and use a CPR Fact Sheet in the practice role-play exercises.</w:t>
            </w:r>
          </w:p>
        </w:tc>
      </w:tr>
      <w:tr w:rsidR="00BA208F" w:rsidRPr="00BA208F" w14:paraId="0DACA9A0" w14:textId="77777777" w:rsidTr="001F4665">
        <w:tblPrEx>
          <w:tblBorders>
            <w:insideV w:val="single" w:sz="4" w:space="0" w:color="FFFFFF" w:themeColor="background1"/>
          </w:tblBorders>
          <w:shd w:val="clear" w:color="auto" w:fill="595959" w:themeFill="text1" w:themeFillTint="A6"/>
        </w:tblPrEx>
        <w:trPr>
          <w:trHeight w:val="323"/>
        </w:trPr>
        <w:tc>
          <w:tcPr>
            <w:tcW w:w="667" w:type="pct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748D54E1" w14:textId="4771A717" w:rsidR="00BA208F" w:rsidRPr="001F4665" w:rsidRDefault="00BA208F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2:15</w:t>
            </w:r>
          </w:p>
        </w:tc>
        <w:tc>
          <w:tcPr>
            <w:tcW w:w="4333" w:type="pct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</w:tcPr>
          <w:p w14:paraId="6EECCE21" w14:textId="2C62333F" w:rsidR="00BA208F" w:rsidRPr="001F4665" w:rsidRDefault="00BA208F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Style w:val="Strong"/>
                <w:rFonts w:asciiTheme="minorHAnsi" w:hAnsiTheme="minorHAnsi" w:cstheme="minorHAnsi"/>
                <w:i/>
                <w:color w:val="FFFFFF" w:themeColor="background1"/>
                <w:sz w:val="22"/>
              </w:rPr>
              <w:t>Break</w:t>
            </w:r>
          </w:p>
        </w:tc>
      </w:tr>
      <w:tr w:rsidR="009417BD" w:rsidRPr="009417BD" w14:paraId="1DBBA7F3" w14:textId="77777777" w:rsidTr="001F4665">
        <w:trPr>
          <w:trHeight w:val="50"/>
        </w:trPr>
        <w:tc>
          <w:tcPr>
            <w:tcW w:w="66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C174535" w14:textId="71EDB327" w:rsidR="009417BD" w:rsidRPr="001F4665" w:rsidRDefault="009417BD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2:30</w:t>
            </w:r>
          </w:p>
        </w:tc>
        <w:tc>
          <w:tcPr>
            <w:tcW w:w="4333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3547C775" w14:textId="0952E3DD" w:rsidR="009417BD" w:rsidRPr="001F4665" w:rsidRDefault="009417BD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Style w:val="Strong"/>
                <w:rFonts w:asciiTheme="minorHAnsi" w:hAnsiTheme="minorHAnsi" w:cstheme="minorHAnsi"/>
                <w:color w:val="FFFFFF" w:themeColor="background1"/>
                <w:sz w:val="22"/>
              </w:rPr>
              <w:t>Practice Exercise Role-Play 3</w:t>
            </w:r>
            <w:r w:rsidRPr="001F4665">
              <w:rPr>
                <w:rStyle w:val="Strong"/>
                <w:rFonts w:asciiTheme="minorHAnsi" w:hAnsiTheme="minorHAnsi" w:cstheme="minorHAnsi"/>
                <w:b w:val="0"/>
                <w:i/>
                <w:color w:val="FFFFFF" w:themeColor="background1"/>
                <w:sz w:val="22"/>
              </w:rPr>
              <w:t xml:space="preserve"> (work in pairs)</w:t>
            </w:r>
          </w:p>
        </w:tc>
      </w:tr>
      <w:tr w:rsidR="003B4C5D" w:rsidRPr="008C6816" w14:paraId="2ACA8B1C" w14:textId="77777777" w:rsidTr="00DF7742">
        <w:trPr>
          <w:trHeight w:val="332"/>
        </w:trPr>
        <w:tc>
          <w:tcPr>
            <w:tcW w:w="667" w:type="pct"/>
            <w:vMerge w:val="restart"/>
          </w:tcPr>
          <w:p w14:paraId="4AAEE1E8" w14:textId="77777777" w:rsidR="003B4C5D" w:rsidRPr="00C1607F" w:rsidRDefault="003B4C5D" w:rsidP="00A16E43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321D5820" w14:textId="68C331A9" w:rsidR="003B4C5D" w:rsidRPr="00A16E43" w:rsidRDefault="003B4C5D" w:rsidP="001F4665">
            <w:pPr>
              <w:pStyle w:val="ListParagraph"/>
              <w:numPr>
                <w:ilvl w:val="0"/>
                <w:numId w:val="34"/>
              </w:numPr>
              <w:spacing w:before="120" w:after="120" w:line="259" w:lineRule="auto"/>
              <w:rPr>
                <w:rFonts w:eastAsiaTheme="minorEastAsia" w:cstheme="minorHAnsi"/>
              </w:rPr>
            </w:pPr>
            <w:r w:rsidRPr="00783BEA">
              <w:rPr>
                <w:rFonts w:eastAsiaTheme="minorEastAsia" w:cstheme="minorHAnsi"/>
              </w:rPr>
              <w:t>CPR conversation: First Steps ACP Conversation Guide for Adults with Chronic Illness and CPR Fact Sheet</w:t>
            </w:r>
          </w:p>
        </w:tc>
      </w:tr>
      <w:tr w:rsidR="003B4C5D" w:rsidRPr="008C6816" w14:paraId="7DC34CA4" w14:textId="77777777" w:rsidTr="001F4665">
        <w:trPr>
          <w:trHeight w:val="332"/>
        </w:trPr>
        <w:tc>
          <w:tcPr>
            <w:tcW w:w="667" w:type="pct"/>
            <w:vMerge/>
          </w:tcPr>
          <w:p w14:paraId="3979DC29" w14:textId="77777777" w:rsidR="003B4C5D" w:rsidRPr="00C1607F" w:rsidRDefault="003B4C5D" w:rsidP="003B4C5D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595959" w:themeFill="text1" w:themeFillTint="A6"/>
          </w:tcPr>
          <w:p w14:paraId="12FFE365" w14:textId="28780C0A" w:rsidR="003B4C5D" w:rsidRPr="009068FB" w:rsidRDefault="003B4C5D" w:rsidP="003B4C5D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</w:pPr>
            <w:r w:rsidRPr="00882EB7">
              <w:rPr>
                <w:rFonts w:cstheme="minorHAnsi"/>
                <w:b/>
                <w:color w:val="FFFFFF" w:themeColor="background1"/>
              </w:rPr>
              <w:t>Group debrief:</w:t>
            </w:r>
            <w:r w:rsidRPr="00882EB7">
              <w:rPr>
                <w:rFonts w:cstheme="minorHAnsi"/>
                <w:color w:val="FFFFFF" w:themeColor="background1"/>
              </w:rPr>
              <w:t xml:space="preserve"> What questions are common?</w:t>
            </w:r>
          </w:p>
        </w:tc>
      </w:tr>
      <w:tr w:rsidR="003B4C5D" w:rsidRPr="008C6816" w14:paraId="7A26AD2B" w14:textId="77777777" w:rsidTr="001F4665">
        <w:trPr>
          <w:trHeight w:val="332"/>
        </w:trPr>
        <w:tc>
          <w:tcPr>
            <w:tcW w:w="667" w:type="pct"/>
            <w:vMerge/>
          </w:tcPr>
          <w:p w14:paraId="6179C58F" w14:textId="77777777" w:rsidR="003B4C5D" w:rsidRPr="00C1607F" w:rsidRDefault="003B4C5D" w:rsidP="003B4C5D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179CEC6C" w14:textId="0C853E19" w:rsidR="003B4C5D" w:rsidRPr="003B4C5D" w:rsidRDefault="003B4C5D" w:rsidP="001F4665">
            <w:pPr>
              <w:pStyle w:val="ListParagraph"/>
              <w:numPr>
                <w:ilvl w:val="0"/>
                <w:numId w:val="34"/>
              </w:numPr>
              <w:spacing w:before="120" w:line="259" w:lineRule="auto"/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</w:pPr>
            <w:r w:rsidRPr="001F4665">
              <w:rPr>
                <w:rFonts w:eastAsiaTheme="minorBidi" w:cstheme="minorHAnsi"/>
              </w:rPr>
              <w:t>Facilitator Handbook to First Steps ACP Conversations (RC 1140)</w:t>
            </w:r>
          </w:p>
        </w:tc>
      </w:tr>
      <w:tr w:rsidR="003B4C5D" w:rsidRPr="008C6816" w14:paraId="0F68BD19" w14:textId="77777777" w:rsidTr="00DF7742">
        <w:trPr>
          <w:trHeight w:val="332"/>
        </w:trPr>
        <w:tc>
          <w:tcPr>
            <w:tcW w:w="667" w:type="pct"/>
            <w:vMerge/>
          </w:tcPr>
          <w:p w14:paraId="123BF53D" w14:textId="77777777" w:rsidR="003B4C5D" w:rsidRPr="00C1607F" w:rsidRDefault="003B4C5D" w:rsidP="003B4C5D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0BFB3EB8" w14:textId="77777777" w:rsidR="003B4C5D" w:rsidRPr="00783BEA" w:rsidRDefault="003B4C5D" w:rsidP="003B4C5D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9068FB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114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5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Conversation Guide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: Adults with Chronic Illness</w:t>
            </w:r>
          </w:p>
          <w:p w14:paraId="40A1DD7A" w14:textId="77777777" w:rsidR="003B4C5D" w:rsidRDefault="003B4C5D" w:rsidP="003B4C5D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113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7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Role-Play #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3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CPR</w:t>
            </w:r>
          </w:p>
          <w:p w14:paraId="1CBA79D9" w14:textId="4BFC3F8C" w:rsidR="003B4C5D" w:rsidRPr="009068FB" w:rsidRDefault="003B4C5D" w:rsidP="003B4C5D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sz w:val="22"/>
              </w:rPr>
              <w:t>MC750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CPR Fact Sheet (</w:t>
            </w:r>
            <w:r w:rsidR="005B427C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o</w:t>
            </w:r>
            <w:r w:rsidR="002707A1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r CPR information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distributed by your ACP program)</w:t>
            </w:r>
          </w:p>
          <w:p w14:paraId="213BD50B" w14:textId="38E13C38" w:rsidR="003B4C5D" w:rsidRPr="001F4665" w:rsidRDefault="003B4C5D" w:rsidP="001F4665">
            <w:pPr>
              <w:spacing w:before="120" w:line="259" w:lineRule="auto"/>
              <w:rPr>
                <w:rFonts w:eastAsiaTheme="minorEastAsia" w:cstheme="minorHAnsi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</w:t>
            </w:r>
            <w:r w:rsidRPr="00A16E43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11</w:t>
            </w:r>
            <w:r w:rsidRPr="00882EB7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40</w:t>
            </w:r>
            <w:r w:rsidRPr="00882EB7">
              <w:rPr>
                <w:rFonts w:cstheme="minorHAnsi"/>
                <w:b/>
              </w:rPr>
              <w:t xml:space="preserve"> – </w:t>
            </w: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Facilitator Handbook to First Steps ACP Conversations</w:t>
            </w:r>
          </w:p>
        </w:tc>
      </w:tr>
      <w:tr w:rsidR="00EA1F35" w:rsidRPr="008C6816" w14:paraId="16C7387D" w14:textId="77777777" w:rsidTr="00DF7742">
        <w:trPr>
          <w:trHeight w:val="2879"/>
        </w:trPr>
        <w:tc>
          <w:tcPr>
            <w:tcW w:w="667" w:type="pct"/>
            <w:vMerge/>
          </w:tcPr>
          <w:p w14:paraId="50500B9C" w14:textId="77777777" w:rsidR="00EA1F35" w:rsidRPr="00C1607F" w:rsidRDefault="00EA1F35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765BA66E" w14:textId="0520890B" w:rsidR="00EA1F35" w:rsidRPr="008C6816" w:rsidRDefault="00EA1F35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PowerPoint</w:t>
            </w:r>
            <w:r w:rsidRPr="008C6816">
              <w:rPr>
                <w:rFonts w:cstheme="minorHAnsi"/>
              </w:rPr>
              <w:t xml:space="preserve"> slide for this activity and INSTRUCTOR NOTES.</w:t>
            </w:r>
          </w:p>
          <w:p w14:paraId="701821D3" w14:textId="77777777" w:rsidR="00EA1F35" w:rsidRPr="008C6816" w:rsidRDefault="00EA1F35" w:rsidP="003B4C5D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Participants will choose a partner for role-</w:t>
            </w:r>
            <w:r>
              <w:rPr>
                <w:rFonts w:cstheme="minorHAnsi"/>
              </w:rPr>
              <w:t xml:space="preserve">play. Stay at table or nearby. </w:t>
            </w:r>
          </w:p>
          <w:p w14:paraId="68D69D47" w14:textId="77777777" w:rsidR="00EA1F35" w:rsidRPr="008C6816" w:rsidRDefault="00EA1F35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Group debrief: Focus on addressing questions that may arise during a CPR conversation</w:t>
            </w:r>
            <w:r>
              <w:rPr>
                <w:rFonts w:cstheme="minorHAnsi"/>
              </w:rPr>
              <w:t>.</w:t>
            </w:r>
          </w:p>
          <w:p w14:paraId="0C5CA6DB" w14:textId="77777777" w:rsidR="00EA1F35" w:rsidRPr="008C6816" w:rsidRDefault="00EA1F35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Ask participants to pull out Facilitator Handbook to F</w:t>
            </w:r>
            <w:r>
              <w:rPr>
                <w:rFonts w:cstheme="minorHAnsi"/>
              </w:rPr>
              <w:t xml:space="preserve">irst </w:t>
            </w:r>
            <w:r w:rsidRPr="008C6816">
              <w:rPr>
                <w:rFonts w:cstheme="minorHAnsi"/>
              </w:rPr>
              <w:t>S</w:t>
            </w:r>
            <w:r>
              <w:rPr>
                <w:rFonts w:cstheme="minorHAnsi"/>
              </w:rPr>
              <w:t>teps ACP</w:t>
            </w:r>
            <w:r w:rsidRPr="008C6816">
              <w:rPr>
                <w:rFonts w:cstheme="minorHAnsi"/>
              </w:rPr>
              <w:t xml:space="preserve"> Conversations </w:t>
            </w:r>
            <w:r w:rsidRPr="001F4665">
              <w:rPr>
                <w:rFonts w:cstheme="minorHAnsi"/>
                <w:b/>
              </w:rPr>
              <w:t>(RC 1140)</w:t>
            </w:r>
            <w:r w:rsidRPr="008C6816">
              <w:rPr>
                <w:rFonts w:cstheme="minorHAnsi"/>
              </w:rPr>
              <w:t xml:space="preserve"> and turn to the page with the CPR Frequently Asked Questions</w:t>
            </w:r>
            <w:r>
              <w:rPr>
                <w:rFonts w:cstheme="minorHAnsi"/>
              </w:rPr>
              <w:t>.</w:t>
            </w:r>
          </w:p>
          <w:p w14:paraId="35D71180" w14:textId="5BF9A814" w:rsidR="00EA1F35" w:rsidRPr="008C6816" w:rsidRDefault="00EA1F35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Remind participants to practice providing basic CPR information using the RC CPR Fact Sheet or the CPR </w:t>
            </w:r>
            <w:r w:rsidR="00B14705">
              <w:rPr>
                <w:rFonts w:cstheme="minorHAnsi"/>
              </w:rPr>
              <w:t>information</w:t>
            </w:r>
            <w:r w:rsidRPr="008C6816">
              <w:rPr>
                <w:rFonts w:cstheme="minorHAnsi"/>
              </w:rPr>
              <w:t xml:space="preserve"> used within their organization/community.</w:t>
            </w:r>
          </w:p>
        </w:tc>
      </w:tr>
      <w:tr w:rsidR="003B4C5D" w:rsidRPr="00821FAF" w14:paraId="700EA19E" w14:textId="77777777" w:rsidTr="001F4665"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4753E37" w14:textId="6AB10F0C" w:rsidR="003B4C5D" w:rsidRPr="001F4665" w:rsidRDefault="003B4C5D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lastRenderedPageBreak/>
              <w:t>3:00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530B3575" w14:textId="5339071C" w:rsidR="003B4C5D" w:rsidRPr="001F4665" w:rsidRDefault="003B4C5D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bCs/>
                <w:color w:val="FFFFFF" w:themeColor="background1"/>
              </w:rPr>
              <w:t>Summary of the First Steps Conversation―Promise #5: Honoring Preferences and Decisions</w:t>
            </w:r>
          </w:p>
        </w:tc>
      </w:tr>
      <w:tr w:rsidR="00C1749F" w:rsidRPr="008C6816" w14:paraId="172E8EF0" w14:textId="77777777" w:rsidTr="00DF7742">
        <w:tc>
          <w:tcPr>
            <w:tcW w:w="667" w:type="pct"/>
            <w:vMerge w:val="restart"/>
          </w:tcPr>
          <w:p w14:paraId="7DB224E1" w14:textId="77777777" w:rsidR="00C1749F" w:rsidRPr="00C1607F" w:rsidRDefault="00C1749F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68045101" w14:textId="77777777" w:rsidR="00C1749F" w:rsidRPr="00C1607F" w:rsidRDefault="00C1749F" w:rsidP="001F4665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rPr>
                <w:rFonts w:eastAsiaTheme="minorBidi" w:cstheme="minorHAnsi"/>
              </w:rPr>
            </w:pPr>
            <w:r w:rsidRPr="00C1607F">
              <w:rPr>
                <w:rFonts w:eastAsiaTheme="minorBidi" w:cstheme="minorHAnsi"/>
              </w:rPr>
              <w:t>The role of the Facilitator in transferring individual goals, values, and preferences to a written plan</w:t>
            </w:r>
          </w:p>
          <w:p w14:paraId="08A4827C" w14:textId="77777777" w:rsidR="00C1749F" w:rsidRPr="00C1607F" w:rsidRDefault="00C1749F" w:rsidP="001F4665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rPr>
                <w:rFonts w:eastAsiaTheme="minorBidi" w:cstheme="minorHAnsi"/>
              </w:rPr>
            </w:pPr>
            <w:r w:rsidRPr="00C1607F">
              <w:rPr>
                <w:rFonts w:eastAsiaTheme="minorBidi" w:cstheme="minorHAnsi"/>
              </w:rPr>
              <w:t xml:space="preserve">Common problems with written plans </w:t>
            </w:r>
          </w:p>
          <w:p w14:paraId="2A2E90D6" w14:textId="77777777" w:rsidR="00C1749F" w:rsidRPr="00C1607F" w:rsidRDefault="00C1749F" w:rsidP="001F4665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rPr>
                <w:rFonts w:eastAsiaTheme="minorBidi" w:cstheme="minorHAnsi"/>
                <w:i/>
                <w:iCs/>
              </w:rPr>
            </w:pPr>
            <w:r w:rsidRPr="00C1607F">
              <w:rPr>
                <w:rStyle w:val="Strong"/>
                <w:rFonts w:asciiTheme="minorHAnsi" w:eastAsiaTheme="minorEastAsia" w:hAnsiTheme="minorHAnsi" w:cstheme="minorHAnsi"/>
                <w:b w:val="0"/>
                <w:iCs/>
                <w:color w:val="auto"/>
                <w:sz w:val="22"/>
              </w:rPr>
              <w:t>Video:</w:t>
            </w:r>
            <w:r w:rsidRPr="00C1607F">
              <w:rPr>
                <w:rStyle w:val="Strong"/>
                <w:rFonts w:asciiTheme="minorHAnsi" w:eastAsiaTheme="minorEastAsia" w:hAnsiTheme="minorHAnsi" w:cstheme="minorHAnsi"/>
                <w:b w:val="0"/>
                <w:i/>
                <w:iCs/>
                <w:color w:val="auto"/>
                <w:sz w:val="22"/>
              </w:rPr>
              <w:t xml:space="preserve"> Conversation with Individual and Agent: Summary (6:00)</w:t>
            </w:r>
            <w:r>
              <w:rPr>
                <w:rStyle w:val="Strong"/>
                <w:rFonts w:asciiTheme="minorHAnsi" w:eastAsiaTheme="minorBidi" w:hAnsiTheme="minorHAnsi" w:cstheme="minorHAnsi"/>
                <w:b w:val="0"/>
                <w:i/>
                <w:iCs/>
                <w:color w:val="auto"/>
                <w:sz w:val="22"/>
              </w:rPr>
              <w:t>—</w:t>
            </w:r>
            <w:r w:rsidRPr="00C1607F">
              <w:rPr>
                <w:rFonts w:cstheme="minorHAnsi"/>
                <w:i/>
                <w:iCs/>
              </w:rPr>
              <w:t xml:space="preserve">Translating Individual Preferences into a Written Plan </w:t>
            </w:r>
          </w:p>
          <w:p w14:paraId="577727A6" w14:textId="77777777" w:rsidR="00C1749F" w:rsidRPr="00C1607F" w:rsidRDefault="00C1749F" w:rsidP="001F4665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rPr>
                <w:rFonts w:eastAsiaTheme="minorEastAsia" w:cstheme="minorHAnsi"/>
              </w:rPr>
            </w:pPr>
            <w:r w:rsidRPr="00C1607F">
              <w:rPr>
                <w:rFonts w:cstheme="minorHAnsi"/>
              </w:rPr>
              <w:t>Matthew’s advance directive sample statement</w:t>
            </w:r>
          </w:p>
          <w:p w14:paraId="7AD9F8E6" w14:textId="1138F734" w:rsidR="00C1749F" w:rsidRPr="00DF7742" w:rsidRDefault="00C1749F" w:rsidP="001F4665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rPr>
                <w:rFonts w:cstheme="minorHAnsi"/>
              </w:rPr>
            </w:pPr>
            <w:r w:rsidRPr="00A16E43">
              <w:rPr>
                <w:rStyle w:val="Strong"/>
                <w:rFonts w:asciiTheme="minorHAnsi" w:eastAsiaTheme="minorEastAsia" w:hAnsiTheme="minorHAnsi" w:cstheme="minorHAnsi"/>
                <w:b w:val="0"/>
                <w:color w:val="auto"/>
                <w:sz w:val="22"/>
              </w:rPr>
              <w:t>Art’s final chapter</w:t>
            </w:r>
          </w:p>
        </w:tc>
      </w:tr>
      <w:tr w:rsidR="00C1749F" w:rsidRPr="008C6816" w14:paraId="75BAF97A" w14:textId="77777777" w:rsidTr="00DF7742">
        <w:tc>
          <w:tcPr>
            <w:tcW w:w="667" w:type="pct"/>
            <w:vMerge/>
          </w:tcPr>
          <w:p w14:paraId="069ADEF4" w14:textId="77777777" w:rsidR="00C1749F" w:rsidRPr="00C1607F" w:rsidRDefault="00C1749F" w:rsidP="003B4C5D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315F0909" w14:textId="77777777" w:rsidR="00C1749F" w:rsidRDefault="00C1749F" w:rsidP="00C1749F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</w:pPr>
            <w:r w:rsidRPr="009068FB">
              <w:rPr>
                <w:rFonts w:cstheme="minorHAnsi"/>
                <w:b/>
                <w:bCs/>
                <w:iCs/>
              </w:rPr>
              <w:t xml:space="preserve">Video: </w:t>
            </w:r>
            <w:r w:rsidRPr="00783BEA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First </w:t>
            </w:r>
            <w:r w:rsidRPr="00783BEA">
              <w:rPr>
                <w:rStyle w:val="Strong"/>
                <w:rFonts w:asciiTheme="minorHAnsi" w:hAnsiTheme="minorHAnsi" w:cstheme="minorHAnsi"/>
                <w:i/>
                <w:sz w:val="22"/>
              </w:rPr>
              <w:t xml:space="preserve">Steps ACP </w:t>
            </w:r>
            <w:r w:rsidRPr="00783BEA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Conversation with Individual and Agent: Chapter </w:t>
            </w:r>
            <w:r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3</w:t>
            </w:r>
            <w:r w:rsidRPr="009068FB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 </w:t>
            </w:r>
            <w:r w:rsidRPr="00783BEA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– </w:t>
            </w:r>
            <w:r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>Summary</w:t>
            </w:r>
          </w:p>
          <w:p w14:paraId="25EA71BE" w14:textId="77777777" w:rsidR="00C1749F" w:rsidRDefault="00C1749F" w:rsidP="001F4665">
            <w:pPr>
              <w:spacing w:before="120" w:after="6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1140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Facilitator Handbook to First Steps ACP Conversations</w:t>
            </w:r>
          </w:p>
          <w:p w14:paraId="410089F6" w14:textId="77777777" w:rsidR="00154F1A" w:rsidRDefault="00C1749F" w:rsidP="001F4665">
            <w:pPr>
              <w:pStyle w:val="ListParagraph"/>
              <w:numPr>
                <w:ilvl w:val="0"/>
                <w:numId w:val="35"/>
              </w:numPr>
              <w:spacing w:after="6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882EB7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Appendix I: Optional Addendum to Advance Directive Documents</w:t>
            </w:r>
          </w:p>
          <w:p w14:paraId="7E67F8A6" w14:textId="2F6140D2" w:rsidR="00C1749F" w:rsidRPr="001F4665" w:rsidRDefault="00C1749F" w:rsidP="001F4665">
            <w:pPr>
              <w:pStyle w:val="ListParagraph"/>
              <w:numPr>
                <w:ilvl w:val="0"/>
                <w:numId w:val="35"/>
              </w:numPr>
              <w:spacing w:after="120" w:line="259" w:lineRule="auto"/>
              <w:rPr>
                <w:rFonts w:cstheme="minorHAnsi"/>
                <w:b/>
                <w:bCs/>
              </w:rPr>
            </w:pPr>
            <w:r w:rsidRPr="00154F1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Appendix II: P</w:t>
            </w:r>
            <w:r w:rsidRPr="00154F1A">
              <w:rPr>
                <w:rStyle w:val="Strong"/>
                <w:rFonts w:asciiTheme="minorHAnsi" w:hAnsiTheme="minorHAnsi"/>
                <w:color w:val="auto"/>
                <w:sz w:val="22"/>
              </w:rPr>
              <w:t>rogram-Specific Information</w:t>
            </w:r>
          </w:p>
        </w:tc>
      </w:tr>
      <w:tr w:rsidR="00C1749F" w:rsidRPr="008C6816" w14:paraId="68FC08D4" w14:textId="77777777" w:rsidTr="00DF7742">
        <w:tc>
          <w:tcPr>
            <w:tcW w:w="667" w:type="pct"/>
            <w:vMerge/>
          </w:tcPr>
          <w:p w14:paraId="73D68548" w14:textId="77777777" w:rsidR="00C1749F" w:rsidRPr="00C1607F" w:rsidRDefault="00C1749F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67818B24" w14:textId="5569808A" w:rsidR="00C1749F" w:rsidRPr="008C6816" w:rsidRDefault="00C1749F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>Refer to the INSTRUCTOR NOTES to guide participants through the course content and materials.</w:t>
            </w:r>
          </w:p>
          <w:p w14:paraId="6FC3CEC6" w14:textId="3E136C28" w:rsidR="00C1749F" w:rsidRPr="008C6816" w:rsidRDefault="00C1749F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Ask participants to pull out Facilitator Handbook to F</w:t>
            </w:r>
            <w:r>
              <w:rPr>
                <w:rFonts w:cstheme="minorHAnsi"/>
              </w:rPr>
              <w:t xml:space="preserve">irst </w:t>
            </w:r>
            <w:r w:rsidRPr="008C6816">
              <w:rPr>
                <w:rFonts w:cstheme="minorHAnsi"/>
              </w:rPr>
              <w:t>S</w:t>
            </w:r>
            <w:r>
              <w:rPr>
                <w:rFonts w:cstheme="minorHAnsi"/>
              </w:rPr>
              <w:t>teps ACP</w:t>
            </w:r>
            <w:r w:rsidRPr="008C6816">
              <w:rPr>
                <w:rFonts w:cstheme="minorHAnsi"/>
              </w:rPr>
              <w:t xml:space="preserve"> Conversations </w:t>
            </w:r>
            <w:r w:rsidRPr="001F4665">
              <w:rPr>
                <w:rFonts w:cstheme="minorHAnsi"/>
                <w:b/>
              </w:rPr>
              <w:t>(RC 1140)</w:t>
            </w:r>
            <w:r w:rsidRPr="008C6816">
              <w:rPr>
                <w:rFonts w:cstheme="minorHAnsi"/>
              </w:rPr>
              <w:t xml:space="preserve">. Explain role of Facilitator in helping the individual document the goals of care decisions to the written plan. Refer to </w:t>
            </w:r>
            <w:r w:rsidRPr="001F4665">
              <w:rPr>
                <w:rFonts w:cstheme="minorHAnsi"/>
                <w:i/>
              </w:rPr>
              <w:t xml:space="preserve">Appendix </w:t>
            </w:r>
            <w:r>
              <w:rPr>
                <w:rFonts w:cstheme="minorHAnsi"/>
                <w:i/>
              </w:rPr>
              <w:t>I</w:t>
            </w:r>
            <w:r w:rsidRPr="001F4665">
              <w:rPr>
                <w:rFonts w:cstheme="minorHAnsi"/>
                <w:i/>
              </w:rPr>
              <w:t>: Optional Addendum to Advance Directive Documents</w:t>
            </w:r>
            <w:r w:rsidRPr="008C6816">
              <w:rPr>
                <w:rFonts w:cstheme="minorHAnsi"/>
              </w:rPr>
              <w:t xml:space="preserve"> for sample language to document goals of care preferences on the advance directive document.</w:t>
            </w:r>
          </w:p>
          <w:p w14:paraId="07D09BF7" w14:textId="4DD2A399" w:rsidR="00C1749F" w:rsidRPr="008C6816" w:rsidRDefault="00C1749F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There will be a need to manage participant questions. Facilitators will need to know the existing policies/guidelines specific to their local community or organization for completion of legal advance directive documents</w:t>
            </w:r>
            <w:r>
              <w:rPr>
                <w:rFonts w:cstheme="minorHAnsi"/>
              </w:rPr>
              <w:t xml:space="preserve">; see </w:t>
            </w:r>
            <w:r w:rsidRPr="001F4665">
              <w:rPr>
                <w:rFonts w:cstheme="minorHAnsi"/>
                <w:i/>
              </w:rPr>
              <w:t>Appendix II: Program-Specific Information – Insert Information that Applies to Your ACP Program</w:t>
            </w:r>
            <w:r>
              <w:rPr>
                <w:rFonts w:cstheme="minorHAnsi"/>
              </w:rPr>
              <w:t>.</w:t>
            </w:r>
            <w:r w:rsidRPr="008C6816">
              <w:rPr>
                <w:rFonts w:cstheme="minorHAnsi"/>
              </w:rPr>
              <w:t xml:space="preserve"> Encourage participants to take their questions back to their local organization/community and seek out education and written information that will help Facilitators assist individuals to create</w:t>
            </w:r>
            <w:r w:rsidR="000A5BBF">
              <w:rPr>
                <w:rFonts w:cstheme="minorHAnsi"/>
              </w:rPr>
              <w:t xml:space="preserve"> </w:t>
            </w:r>
            <w:r w:rsidRPr="008C6816">
              <w:rPr>
                <w:rFonts w:cstheme="minorHAnsi"/>
              </w:rPr>
              <w:t>advance directive documents</w:t>
            </w:r>
            <w:r w:rsidR="002707A1">
              <w:rPr>
                <w:rFonts w:cstheme="minorHAnsi"/>
              </w:rPr>
              <w:t xml:space="preserve"> that meet the </w:t>
            </w:r>
            <w:r w:rsidR="000A5BBF">
              <w:rPr>
                <w:rFonts w:cstheme="minorHAnsi"/>
              </w:rPr>
              <w:t xml:space="preserve">appropriate </w:t>
            </w:r>
            <w:r w:rsidR="002707A1">
              <w:rPr>
                <w:rFonts w:cstheme="minorHAnsi"/>
              </w:rPr>
              <w:t>legal requirements</w:t>
            </w:r>
            <w:r w:rsidRPr="008C6816">
              <w:rPr>
                <w:rFonts w:cstheme="minorHAnsi"/>
              </w:rPr>
              <w:t>.</w:t>
            </w:r>
          </w:p>
        </w:tc>
      </w:tr>
      <w:tr w:rsidR="003B4C5D" w:rsidRPr="00044223" w14:paraId="6562CB4D" w14:textId="77777777" w:rsidTr="001F4665">
        <w:trPr>
          <w:trHeight w:val="116"/>
        </w:trPr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65F6E85C" w14:textId="2B268EF0" w:rsidR="003B4C5D" w:rsidRPr="001F4665" w:rsidRDefault="003B4C5D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3:20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5B8701F4" w14:textId="1C259E2D" w:rsidR="003B4C5D" w:rsidRPr="001F4665" w:rsidRDefault="003B4C5D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Summary</w:t>
            </w:r>
            <w:r>
              <w:rPr>
                <w:rFonts w:cstheme="minorHAnsi"/>
                <w:b/>
                <w:color w:val="FFFFFF" w:themeColor="background1"/>
              </w:rPr>
              <w:t xml:space="preserve">: </w:t>
            </w:r>
            <w:r w:rsidRPr="001F4665">
              <w:rPr>
                <w:rFonts w:cstheme="minorHAnsi"/>
                <w:b/>
                <w:i/>
                <w:color w:val="FFFFFF" w:themeColor="background1"/>
              </w:rPr>
              <w:t>7-Hour Course</w:t>
            </w:r>
          </w:p>
        </w:tc>
      </w:tr>
      <w:tr w:rsidR="00395519" w:rsidRPr="008C6816" w14:paraId="6632D2B0" w14:textId="77777777" w:rsidTr="00DF7742">
        <w:trPr>
          <w:trHeight w:val="116"/>
        </w:trPr>
        <w:tc>
          <w:tcPr>
            <w:tcW w:w="667" w:type="pct"/>
            <w:vMerge w:val="restart"/>
          </w:tcPr>
          <w:p w14:paraId="6452289D" w14:textId="77777777" w:rsidR="00395519" w:rsidRPr="00C1607F" w:rsidRDefault="00395519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F2F2F2" w:themeFill="background1" w:themeFillShade="F2"/>
          </w:tcPr>
          <w:p w14:paraId="26C69E9D" w14:textId="77777777" w:rsidR="00395519" w:rsidRPr="00C1607F" w:rsidRDefault="00395519" w:rsidP="001F4665">
            <w:pPr>
              <w:pStyle w:val="ListParagraph"/>
              <w:numPr>
                <w:ilvl w:val="0"/>
                <w:numId w:val="25"/>
              </w:numPr>
              <w:spacing w:before="120" w:after="120" w:line="259" w:lineRule="auto"/>
              <w:rPr>
                <w:rFonts w:eastAsiaTheme="majorEastAsia" w:cstheme="minorHAnsi"/>
              </w:rPr>
            </w:pPr>
            <w:r w:rsidRPr="00C1607F">
              <w:rPr>
                <w:rFonts w:eastAsiaTheme="majorEastAsia" w:cstheme="minorHAnsi"/>
              </w:rPr>
              <w:t>Creating a plan to improve your skills and achieve certification</w:t>
            </w:r>
          </w:p>
          <w:p w14:paraId="2CBFB4F8" w14:textId="77777777" w:rsidR="00395519" w:rsidRPr="00C1607F" w:rsidRDefault="00395519" w:rsidP="001F4665">
            <w:pPr>
              <w:pStyle w:val="ListParagraph"/>
              <w:numPr>
                <w:ilvl w:val="0"/>
                <w:numId w:val="25"/>
              </w:numPr>
              <w:spacing w:before="120" w:after="120" w:line="259" w:lineRule="auto"/>
              <w:rPr>
                <w:rFonts w:eastAsiaTheme="majorEastAsia" w:cstheme="minorHAnsi"/>
                <w:bCs/>
              </w:rPr>
            </w:pPr>
            <w:r w:rsidRPr="00C1607F">
              <w:rPr>
                <w:rFonts w:eastAsiaTheme="majorEastAsia" w:cstheme="minorHAnsi"/>
              </w:rPr>
              <w:t>Organizational plan for practice and support</w:t>
            </w:r>
          </w:p>
          <w:p w14:paraId="518E4FF4" w14:textId="77777777" w:rsidR="00395519" w:rsidRPr="00C1607F" w:rsidRDefault="00395519" w:rsidP="001F4665">
            <w:pPr>
              <w:pStyle w:val="ListParagraph"/>
              <w:numPr>
                <w:ilvl w:val="0"/>
                <w:numId w:val="25"/>
              </w:numPr>
              <w:spacing w:before="120" w:after="120" w:line="259" w:lineRule="auto"/>
              <w:rPr>
                <w:rFonts w:cstheme="minorHAnsi"/>
              </w:rPr>
            </w:pPr>
            <w:r w:rsidRPr="00C1607F">
              <w:rPr>
                <w:rFonts w:cstheme="minorHAnsi"/>
              </w:rPr>
              <w:t xml:space="preserve">Video: </w:t>
            </w:r>
            <w:r w:rsidRPr="001F4665">
              <w:rPr>
                <w:rFonts w:cstheme="minorHAnsi"/>
                <w:i/>
              </w:rPr>
              <w:t>The Value of Conversation</w:t>
            </w:r>
            <w:r w:rsidRPr="00C1607F">
              <w:rPr>
                <w:rFonts w:cstheme="minorHAnsi"/>
              </w:rPr>
              <w:t xml:space="preserve"> (optional video)</w:t>
            </w:r>
          </w:p>
          <w:p w14:paraId="22B71F27" w14:textId="5B9E36E1" w:rsidR="00395519" w:rsidRPr="00A16E43" w:rsidRDefault="00395519" w:rsidP="001F4665">
            <w:pPr>
              <w:pStyle w:val="ListParagraph"/>
              <w:numPr>
                <w:ilvl w:val="0"/>
                <w:numId w:val="25"/>
              </w:numPr>
              <w:spacing w:before="120" w:after="120" w:line="259" w:lineRule="auto"/>
              <w:rPr>
                <w:rFonts w:cstheme="minorHAnsi"/>
              </w:rPr>
            </w:pPr>
            <w:r w:rsidRPr="00A16E43">
              <w:rPr>
                <w:rFonts w:cstheme="minorHAnsi"/>
              </w:rPr>
              <w:t>Distribute Making a Difference handout</w:t>
            </w:r>
          </w:p>
        </w:tc>
      </w:tr>
      <w:tr w:rsidR="00395519" w:rsidRPr="008C6816" w14:paraId="0A0615D9" w14:textId="77777777" w:rsidTr="00DF7742">
        <w:trPr>
          <w:trHeight w:val="116"/>
        </w:trPr>
        <w:tc>
          <w:tcPr>
            <w:tcW w:w="667" w:type="pct"/>
            <w:vMerge/>
          </w:tcPr>
          <w:p w14:paraId="0D17349C" w14:textId="77777777" w:rsidR="00395519" w:rsidRPr="00C1607F" w:rsidRDefault="00395519" w:rsidP="003B4C5D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shd w:val="clear" w:color="auto" w:fill="BFBFBF" w:themeFill="background1" w:themeFillShade="BF"/>
          </w:tcPr>
          <w:p w14:paraId="46152894" w14:textId="77777777" w:rsidR="00395519" w:rsidRPr="00A16E43" w:rsidRDefault="00395519" w:rsidP="00C1749F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</w:pPr>
            <w:r w:rsidRPr="00A16E43">
              <w:rPr>
                <w:rFonts w:cstheme="minorHAnsi"/>
                <w:b/>
                <w:bCs/>
                <w:iCs/>
              </w:rPr>
              <w:t xml:space="preserve">Video: </w:t>
            </w:r>
            <w:r w:rsidRPr="00882EB7">
              <w:rPr>
                <w:rStyle w:val="Strong"/>
                <w:rFonts w:asciiTheme="minorHAnsi" w:hAnsiTheme="minorHAnsi" w:cstheme="minorHAnsi"/>
                <w:i/>
                <w:sz w:val="22"/>
              </w:rPr>
              <w:t>The Value of</w:t>
            </w:r>
            <w:r w:rsidRPr="00A16E43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 Conversation</w:t>
            </w:r>
          </w:p>
          <w:p w14:paraId="4E4A0DF4" w14:textId="34C29513" w:rsidR="00395519" w:rsidRPr="001F4665" w:rsidRDefault="00395519" w:rsidP="001F4665">
            <w:pPr>
              <w:spacing w:before="120" w:line="259" w:lineRule="auto"/>
              <w:rPr>
                <w:rFonts w:eastAsiaTheme="majorEastAsia" w:cstheme="minorHAnsi"/>
              </w:rPr>
            </w:pPr>
            <w:r w:rsidRPr="00882EB7">
              <w:rPr>
                <w:rFonts w:cstheme="minorHAnsi"/>
                <w:b/>
              </w:rPr>
              <w:t>RC 0033 – Making a Difference</w:t>
            </w:r>
          </w:p>
        </w:tc>
      </w:tr>
      <w:tr w:rsidR="00395519" w:rsidRPr="008C6816" w14:paraId="1BF07DC1" w14:textId="77777777" w:rsidTr="00DF7742">
        <w:trPr>
          <w:trHeight w:val="116"/>
        </w:trPr>
        <w:tc>
          <w:tcPr>
            <w:tcW w:w="667" w:type="pct"/>
            <w:vMerge/>
          </w:tcPr>
          <w:p w14:paraId="601A870B" w14:textId="77777777" w:rsidR="00395519" w:rsidRPr="00C1607F" w:rsidRDefault="00395519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</w:tcPr>
          <w:p w14:paraId="4B1A4C8A" w14:textId="4B750DAA" w:rsidR="00395519" w:rsidRPr="008C6816" w:rsidRDefault="00395519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>Make recommendations for continuing skill development:</w:t>
            </w:r>
          </w:p>
          <w:p w14:paraId="4AF72E03" w14:textId="77777777" w:rsidR="00395519" w:rsidRPr="00C1607F" w:rsidRDefault="00395519" w:rsidP="001F4665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cstheme="minorHAnsi"/>
              </w:rPr>
            </w:pPr>
            <w:r w:rsidRPr="00C1607F">
              <w:rPr>
                <w:rFonts w:cstheme="minorHAnsi"/>
              </w:rPr>
              <w:lastRenderedPageBreak/>
              <w:t>Set a goal to practice these new skills over the next months (may take up to 10 practice sessions to gain confidence and competence). It may be helpful to ask fr</w:t>
            </w:r>
            <w:r>
              <w:rPr>
                <w:rFonts w:cstheme="minorHAnsi"/>
              </w:rPr>
              <w:t>iends, family, or staff to role-</w:t>
            </w:r>
            <w:r w:rsidRPr="00C1607F">
              <w:rPr>
                <w:rFonts w:cstheme="minorHAnsi"/>
              </w:rPr>
              <w:t>play with you before you feel comfortable with patients/families.</w:t>
            </w:r>
          </w:p>
          <w:p w14:paraId="07AD07CE" w14:textId="6A31EF93" w:rsidR="00395519" w:rsidRPr="00C1607F" w:rsidRDefault="000A5BBF" w:rsidP="001F4665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Discuss p</w:t>
            </w:r>
            <w:r w:rsidR="00395519" w:rsidRPr="00C1607F">
              <w:rPr>
                <w:rFonts w:cstheme="minorHAnsi"/>
              </w:rPr>
              <w:t>lan</w:t>
            </w:r>
            <w:r>
              <w:rPr>
                <w:rFonts w:cstheme="minorHAnsi"/>
              </w:rPr>
              <w:t>s</w:t>
            </w:r>
            <w:r w:rsidR="00395519" w:rsidRPr="00C1607F">
              <w:rPr>
                <w:rFonts w:cstheme="minorHAnsi"/>
              </w:rPr>
              <w:t xml:space="preserve"> for follow-up mentoring on ACP Facilitator Skills competency</w:t>
            </w:r>
            <w:r w:rsidR="00395519">
              <w:rPr>
                <w:rFonts w:cstheme="minorHAnsi"/>
              </w:rPr>
              <w:t>.</w:t>
            </w:r>
          </w:p>
          <w:p w14:paraId="14110DBB" w14:textId="18C0C255" w:rsidR="00395519" w:rsidRPr="00C1607F" w:rsidRDefault="000A5BBF" w:rsidP="001F4665">
            <w:pPr>
              <w:pStyle w:val="ListParagraph"/>
              <w:numPr>
                <w:ilvl w:val="0"/>
                <w:numId w:val="26"/>
              </w:num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Discuss p</w:t>
            </w:r>
            <w:r w:rsidR="00395519" w:rsidRPr="00C1607F">
              <w:rPr>
                <w:rFonts w:cstheme="minorHAnsi"/>
              </w:rPr>
              <w:t>lan for continued communication with participants.</w:t>
            </w:r>
          </w:p>
          <w:p w14:paraId="6D4872A2" w14:textId="77777777" w:rsidR="00395519" w:rsidRDefault="00395519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Show video</w:t>
            </w:r>
            <w:r>
              <w:rPr>
                <w:rFonts w:cstheme="minorHAnsi"/>
              </w:rPr>
              <w:t>.</w:t>
            </w:r>
            <w:r w:rsidRPr="008C6816">
              <w:rPr>
                <w:rFonts w:cstheme="minorHAnsi"/>
              </w:rPr>
              <w:t xml:space="preserve"> </w:t>
            </w:r>
          </w:p>
          <w:p w14:paraId="0F62976F" w14:textId="77777777" w:rsidR="00395519" w:rsidRPr="008C6816" w:rsidRDefault="00395519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Reference </w:t>
            </w:r>
            <w:r w:rsidRPr="00107273">
              <w:rPr>
                <w:rFonts w:cstheme="minorHAnsi"/>
                <w:i/>
              </w:rPr>
              <w:t>Making a Difference</w:t>
            </w:r>
            <w:r w:rsidRPr="008C6816">
              <w:rPr>
                <w:rFonts w:cstheme="minorHAnsi"/>
              </w:rPr>
              <w:t xml:space="preserve"> story </w:t>
            </w:r>
            <w:r w:rsidRPr="001F4665">
              <w:rPr>
                <w:rFonts w:cstheme="minorHAnsi"/>
                <w:b/>
              </w:rPr>
              <w:t>(RC 0033)</w:t>
            </w:r>
            <w:r w:rsidRPr="008C6816">
              <w:rPr>
                <w:rFonts w:cstheme="minorHAnsi"/>
              </w:rPr>
              <w:t>.</w:t>
            </w:r>
          </w:p>
          <w:p w14:paraId="5E05B4A8" w14:textId="54582410" w:rsidR="00395519" w:rsidRPr="008C6816" w:rsidRDefault="00395519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Thank participants. Inform participants to complete the course evaluatio</w:t>
            </w:r>
            <w:r>
              <w:rPr>
                <w:rFonts w:cstheme="minorHAnsi"/>
              </w:rPr>
              <w:t>n.</w:t>
            </w:r>
          </w:p>
        </w:tc>
      </w:tr>
      <w:tr w:rsidR="003B4C5D" w:rsidRPr="00044223" w14:paraId="09B99CBF" w14:textId="77777777" w:rsidTr="001F4665">
        <w:tc>
          <w:tcPr>
            <w:tcW w:w="667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41C6BFC4" w14:textId="548632F3" w:rsidR="003B4C5D" w:rsidRPr="001F4665" w:rsidRDefault="003B4C5D" w:rsidP="001F4665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lastRenderedPageBreak/>
              <w:t>3:30</w:t>
            </w:r>
          </w:p>
        </w:tc>
        <w:tc>
          <w:tcPr>
            <w:tcW w:w="4333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1E464B0B" w14:textId="3486078E" w:rsidR="003B4C5D" w:rsidRPr="001F4665" w:rsidRDefault="003B4C5D" w:rsidP="001F4665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 xml:space="preserve">Adjourn: </w:t>
            </w:r>
            <w:r w:rsidRPr="001F4665">
              <w:rPr>
                <w:rFonts w:cstheme="minorHAnsi"/>
                <w:b/>
                <w:i/>
                <w:color w:val="FFFFFF" w:themeColor="background1"/>
              </w:rPr>
              <w:t>7-Hour Course</w:t>
            </w:r>
          </w:p>
        </w:tc>
      </w:tr>
      <w:tr w:rsidR="003B4C5D" w:rsidRPr="008C6816" w14:paraId="08F75162" w14:textId="77777777" w:rsidTr="00472418">
        <w:tc>
          <w:tcPr>
            <w:tcW w:w="667" w:type="pct"/>
            <w:tcBorders>
              <w:bottom w:val="single" w:sz="4" w:space="0" w:color="595959" w:themeColor="text1" w:themeTint="A6"/>
            </w:tcBorders>
          </w:tcPr>
          <w:p w14:paraId="398E1103" w14:textId="77777777" w:rsidR="003B4C5D" w:rsidRPr="00C1607F" w:rsidRDefault="003B4C5D" w:rsidP="001F4665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3" w:type="pct"/>
            <w:tcBorders>
              <w:bottom w:val="single" w:sz="4" w:space="0" w:color="595959" w:themeColor="text1" w:themeTint="A6"/>
            </w:tcBorders>
          </w:tcPr>
          <w:p w14:paraId="31B4422F" w14:textId="501E68C2" w:rsidR="003B4C5D" w:rsidRPr="00E04978" w:rsidRDefault="003B4C5D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E04978">
              <w:rPr>
                <w:rFonts w:cstheme="minorHAnsi"/>
              </w:rPr>
              <w:t xml:space="preserve">Customize PowerPoint </w:t>
            </w:r>
            <w:r>
              <w:rPr>
                <w:rFonts w:cstheme="minorHAnsi"/>
              </w:rPr>
              <w:t xml:space="preserve">RC 1100 </w:t>
            </w:r>
            <w:r w:rsidRPr="00E04978">
              <w:rPr>
                <w:rFonts w:cstheme="minorHAnsi"/>
              </w:rPr>
              <w:t>by hiding the</w:t>
            </w:r>
            <w:r w:rsidR="00C35F21">
              <w:rPr>
                <w:rFonts w:cstheme="minorHAnsi"/>
              </w:rPr>
              <w:t xml:space="preserve"> slides specific to the 8-hour a</w:t>
            </w:r>
            <w:r w:rsidRPr="00E04978">
              <w:rPr>
                <w:rFonts w:cstheme="minorHAnsi"/>
              </w:rPr>
              <w:t>genda:</w:t>
            </w:r>
            <w:r w:rsidR="00C35F21">
              <w:rPr>
                <w:rFonts w:cstheme="minorHAnsi"/>
              </w:rPr>
              <w:t xml:space="preserve"> </w:t>
            </w:r>
            <w:r w:rsidRPr="003F1B18">
              <w:rPr>
                <w:rFonts w:cstheme="minorHAnsi"/>
                <w:bCs/>
              </w:rPr>
              <w:t>Final Competency Role-Play (For 8-Hour Agenda) and Summary for 8-Hour Agenda</w:t>
            </w:r>
            <w:r>
              <w:rPr>
                <w:rFonts w:cstheme="minorHAnsi"/>
              </w:rPr>
              <w:t>.</w:t>
            </w:r>
          </w:p>
          <w:p w14:paraId="29825B5A" w14:textId="6B5BE3A2" w:rsidR="003B4C5D" w:rsidRPr="00E04978" w:rsidRDefault="003B4C5D" w:rsidP="001F4665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Inform participants of the organizational plan to allow time for skill development through practice sessions before completing the final competency role-play validation to achieve FS ACP Facilitator certification.</w:t>
            </w:r>
          </w:p>
        </w:tc>
      </w:tr>
    </w:tbl>
    <w:p w14:paraId="054319C3" w14:textId="02785C7D" w:rsidR="00845269" w:rsidRDefault="00845269" w:rsidP="001F4665">
      <w:pPr>
        <w:spacing w:after="0" w:line="264" w:lineRule="auto"/>
        <w:rPr>
          <w:rFonts w:cstheme="minorHAnsi"/>
        </w:rPr>
      </w:pPr>
    </w:p>
    <w:p w14:paraId="5E80E693" w14:textId="371DC9F8" w:rsidR="00395519" w:rsidRDefault="00395519" w:rsidP="001F4665">
      <w:pPr>
        <w:spacing w:after="0" w:line="264" w:lineRule="auto"/>
        <w:rPr>
          <w:rFonts w:cstheme="minorHAnsi"/>
        </w:rPr>
      </w:pPr>
    </w:p>
    <w:p w14:paraId="63E7763B" w14:textId="21344F60" w:rsidR="00FB6F76" w:rsidRPr="001F4665" w:rsidRDefault="00395519" w:rsidP="001F4665">
      <w:pPr>
        <w:spacing w:line="264" w:lineRule="auto"/>
        <w:jc w:val="center"/>
        <w:rPr>
          <w:rFonts w:cstheme="minorHAnsi"/>
          <w:spacing w:val="30"/>
          <w:sz w:val="28"/>
          <w:szCs w:val="28"/>
        </w:rPr>
      </w:pPr>
      <w:r w:rsidRPr="00395519">
        <w:rPr>
          <w:rFonts w:cstheme="minorHAnsi"/>
          <w:spacing w:val="50"/>
          <w:sz w:val="32"/>
          <w:szCs w:val="32"/>
        </w:rPr>
        <w:t>8-HOUR COURSE AGENDA</w:t>
      </w:r>
      <w:r>
        <w:rPr>
          <w:rFonts w:cstheme="minorHAnsi"/>
          <w:spacing w:val="50"/>
          <w:sz w:val="32"/>
          <w:szCs w:val="32"/>
        </w:rPr>
        <w:br/>
      </w:r>
      <w:r w:rsidRPr="001F4665">
        <w:rPr>
          <w:rFonts w:cstheme="minorHAnsi"/>
          <w:spacing w:val="30"/>
          <w:sz w:val="28"/>
          <w:szCs w:val="28"/>
        </w:rPr>
        <w:t>I</w:t>
      </w:r>
      <w:r w:rsidR="00FB6F76" w:rsidRPr="001F4665">
        <w:rPr>
          <w:rFonts w:cstheme="minorHAnsi"/>
          <w:spacing w:val="30"/>
          <w:sz w:val="28"/>
          <w:szCs w:val="28"/>
        </w:rPr>
        <w:t>ncludes final competency role-play validation for certification</w:t>
      </w:r>
    </w:p>
    <w:tbl>
      <w:tblPr>
        <w:tblpPr w:leftFromText="187" w:rightFromText="187" w:vertAnchor="text" w:horzAnchor="margin" w:tblpY="1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1435"/>
        <w:gridCol w:w="9355"/>
      </w:tblGrid>
      <w:tr w:rsidR="00B0066D" w:rsidRPr="00650502" w14:paraId="6EC4FF57" w14:textId="77777777" w:rsidTr="001F4665">
        <w:trPr>
          <w:trHeight w:val="50"/>
        </w:trPr>
        <w:tc>
          <w:tcPr>
            <w:tcW w:w="665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F239136" w14:textId="77777777" w:rsidR="00B0066D" w:rsidRPr="00650502" w:rsidRDefault="00B0066D" w:rsidP="004B4751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650502">
              <w:rPr>
                <w:rFonts w:cstheme="minorHAnsi"/>
                <w:b/>
                <w:color w:val="FFFFFF" w:themeColor="background1"/>
              </w:rPr>
              <w:t>3:20</w:t>
            </w:r>
          </w:p>
        </w:tc>
        <w:tc>
          <w:tcPr>
            <w:tcW w:w="4335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32868C66" w14:textId="77777777" w:rsidR="00B0066D" w:rsidRPr="00650502" w:rsidRDefault="00B0066D" w:rsidP="004B4751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650502">
              <w:rPr>
                <w:rFonts w:cstheme="minorHAnsi"/>
                <w:b/>
                <w:color w:val="FFFFFF" w:themeColor="background1"/>
              </w:rPr>
              <w:t xml:space="preserve">Final Competency Role-Play </w:t>
            </w:r>
            <w:r w:rsidRPr="00650502">
              <w:rPr>
                <w:rFonts w:cstheme="minorHAnsi"/>
                <w:i/>
                <w:color w:val="FFFFFF" w:themeColor="background1"/>
              </w:rPr>
              <w:t>(work in groups of four; 15 minutes/Facilitator)</w:t>
            </w:r>
          </w:p>
        </w:tc>
      </w:tr>
      <w:tr w:rsidR="00395519" w:rsidRPr="008C6816" w14:paraId="23386F23" w14:textId="77777777" w:rsidTr="00DF7742">
        <w:trPr>
          <w:trHeight w:val="1608"/>
        </w:trPr>
        <w:tc>
          <w:tcPr>
            <w:tcW w:w="665" w:type="pct"/>
            <w:vMerge w:val="restart"/>
          </w:tcPr>
          <w:p w14:paraId="1684A817" w14:textId="77777777" w:rsidR="00395519" w:rsidRPr="00845269" w:rsidRDefault="00395519" w:rsidP="004B4751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  <w:shd w:val="clear" w:color="auto" w:fill="BFBFBF" w:themeFill="background1" w:themeFillShade="BF"/>
          </w:tcPr>
          <w:p w14:paraId="7A313B04" w14:textId="77777777" w:rsidR="00395519" w:rsidRPr="00783BEA" w:rsidRDefault="00395519" w:rsidP="004B4751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9068FB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RC 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114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5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Conversation Guide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: Adults with Chronic Illness</w:t>
            </w:r>
          </w:p>
          <w:p w14:paraId="4DB1FF4A" w14:textId="77777777" w:rsidR="00395519" w:rsidRPr="009068FB" w:rsidRDefault="00395519" w:rsidP="004B4751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MC520 </w:t>
            </w:r>
            <w:r w:rsidRPr="00783BEA">
              <w:rPr>
                <w:rFonts w:cstheme="minorHAnsi"/>
                <w:b/>
              </w:rPr>
              <w:t xml:space="preserve">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Information Card for Healthcare Agents (distributed by your ACP program)</w:t>
            </w:r>
          </w:p>
          <w:p w14:paraId="409B9705" w14:textId="77777777" w:rsidR="00395519" w:rsidRPr="00650502" w:rsidRDefault="00395519" w:rsidP="004B4751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sz w:val="22"/>
              </w:rPr>
              <w:t>MC750</w:t>
            </w:r>
            <w:r w:rsidRPr="00783BEA">
              <w:rPr>
                <w:rFonts w:cstheme="minorHAnsi"/>
                <w:b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CPR Fact Sheet (distributed by your ACP program)</w:t>
            </w:r>
          </w:p>
          <w:p w14:paraId="2BFD6C31" w14:textId="77777777" w:rsidR="00395519" w:rsidRDefault="00395519" w:rsidP="004B4751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</w:pP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113</w:t>
            </w:r>
            <w:r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8</w:t>
            </w:r>
            <w:r w:rsidRPr="00783BEA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 xml:space="preserve"> – 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First Steps ACP Role-Play #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4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783BEA"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color w:val="auto"/>
                <w:sz w:val="22"/>
              </w:rPr>
              <w:t>Final</w:t>
            </w:r>
          </w:p>
          <w:p w14:paraId="342C5151" w14:textId="77777777" w:rsidR="00395519" w:rsidRPr="00882EB7" w:rsidRDefault="00395519" w:rsidP="004B4751">
            <w:pPr>
              <w:spacing w:before="120" w:line="259" w:lineRule="auto"/>
              <w:rPr>
                <w:rFonts w:cstheme="minorHAnsi"/>
                <w:b/>
                <w:bCs/>
                <w:color w:val="0D0D0D" w:themeColor="text1" w:themeTint="F2"/>
              </w:rPr>
            </w:pPr>
            <w:r w:rsidRPr="00650502">
              <w:rPr>
                <w:rStyle w:val="Strong"/>
                <w:rFonts w:asciiTheme="minorHAnsi" w:hAnsiTheme="minorHAnsi" w:cstheme="minorHAnsi"/>
                <w:caps/>
                <w:color w:val="auto"/>
                <w:sz w:val="22"/>
              </w:rPr>
              <w:t>RC 1111</w:t>
            </w:r>
            <w:r w:rsidRPr="00650502">
              <w:rPr>
                <w:rFonts w:cstheme="minorHAnsi"/>
                <w:b/>
              </w:rPr>
              <w:t xml:space="preserve"> – </w:t>
            </w:r>
            <w:r w:rsidRPr="00650502">
              <w:rPr>
                <w:rStyle w:val="Strong"/>
                <w:rFonts w:asciiTheme="minorHAnsi" w:hAnsiTheme="minorHAnsi" w:cstheme="minorHAnsi"/>
                <w:sz w:val="22"/>
              </w:rPr>
              <w:t>First Steps ACP Facilitator Competency Documentation Tool</w:t>
            </w:r>
          </w:p>
        </w:tc>
      </w:tr>
      <w:tr w:rsidR="00395519" w:rsidRPr="008C6816" w14:paraId="627D82C7" w14:textId="77777777" w:rsidTr="00DF7742">
        <w:trPr>
          <w:trHeight w:val="50"/>
        </w:trPr>
        <w:tc>
          <w:tcPr>
            <w:tcW w:w="665" w:type="pct"/>
            <w:vMerge/>
            <w:tcBorders>
              <w:bottom w:val="single" w:sz="4" w:space="0" w:color="595959" w:themeColor="text1" w:themeTint="A6"/>
            </w:tcBorders>
          </w:tcPr>
          <w:p w14:paraId="470C5BF8" w14:textId="77777777" w:rsidR="00395519" w:rsidRPr="00845269" w:rsidRDefault="00395519" w:rsidP="004B4751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  <w:tcBorders>
              <w:bottom w:val="single" w:sz="4" w:space="0" w:color="595959" w:themeColor="text1" w:themeTint="A6"/>
            </w:tcBorders>
          </w:tcPr>
          <w:p w14:paraId="40311328" w14:textId="028488EA" w:rsidR="00395519" w:rsidRPr="00E04978" w:rsidRDefault="00395519" w:rsidP="004B4751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E04978">
              <w:rPr>
                <w:rFonts w:cstheme="minorHAnsi"/>
              </w:rPr>
              <w:t xml:space="preserve">Customize PowerPoint </w:t>
            </w:r>
            <w:r>
              <w:rPr>
                <w:rFonts w:cstheme="minorHAnsi"/>
              </w:rPr>
              <w:t xml:space="preserve">RC 1100 </w:t>
            </w:r>
            <w:r w:rsidRPr="00E04978">
              <w:rPr>
                <w:rFonts w:cstheme="minorHAnsi"/>
              </w:rPr>
              <w:t>by hiding the slide</w:t>
            </w:r>
            <w:r w:rsidR="00746EBE">
              <w:rPr>
                <w:rFonts w:cstheme="minorHAnsi"/>
              </w:rPr>
              <w:t>s</w:t>
            </w:r>
            <w:r w:rsidRPr="00E04978">
              <w:rPr>
                <w:rFonts w:cstheme="minorHAnsi"/>
              </w:rPr>
              <w:t xml:space="preserve"> specific to the </w:t>
            </w:r>
            <w:r>
              <w:rPr>
                <w:rFonts w:cstheme="minorHAnsi"/>
              </w:rPr>
              <w:t>7</w:t>
            </w:r>
            <w:r w:rsidR="00746EBE">
              <w:rPr>
                <w:rFonts w:cstheme="minorHAnsi"/>
              </w:rPr>
              <w:t>-hour a</w:t>
            </w:r>
            <w:r w:rsidRPr="00E04978">
              <w:rPr>
                <w:rFonts w:cstheme="minorHAnsi"/>
              </w:rPr>
              <w:t>genda:</w:t>
            </w:r>
            <w:r>
              <w:rPr>
                <w:rFonts w:cstheme="minorHAnsi"/>
              </w:rPr>
              <w:t xml:space="preserve"> </w:t>
            </w:r>
            <w:r w:rsidRPr="00B8278E">
              <w:rPr>
                <w:rFonts w:cstheme="minorHAnsi"/>
                <w:bCs/>
              </w:rPr>
              <w:t xml:space="preserve">Summary for </w:t>
            </w:r>
            <w:r>
              <w:rPr>
                <w:rFonts w:cstheme="minorHAnsi"/>
                <w:bCs/>
              </w:rPr>
              <w:t>7</w:t>
            </w:r>
            <w:r w:rsidRPr="00B8278E">
              <w:rPr>
                <w:rFonts w:cstheme="minorHAnsi"/>
                <w:bCs/>
              </w:rPr>
              <w:t>-Hour Agenda</w:t>
            </w:r>
            <w:r w:rsidR="00746EBE">
              <w:rPr>
                <w:rFonts w:cstheme="minorHAnsi"/>
              </w:rPr>
              <w:t>.</w:t>
            </w:r>
          </w:p>
          <w:p w14:paraId="35B8CC1C" w14:textId="77777777" w:rsidR="00395519" w:rsidRPr="008C6816" w:rsidRDefault="00395519" w:rsidP="004B4751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>PowerPoint</w:t>
            </w:r>
            <w:r w:rsidRPr="008C6816">
              <w:rPr>
                <w:rFonts w:cstheme="minorHAnsi"/>
              </w:rPr>
              <w:t xml:space="preserve"> slide for this</w:t>
            </w:r>
            <w:r>
              <w:rPr>
                <w:rFonts w:cstheme="minorHAnsi"/>
              </w:rPr>
              <w:t xml:space="preserve"> activity and INSTRUCTOR NOTES.</w:t>
            </w:r>
          </w:p>
          <w:p w14:paraId="0D7B1B34" w14:textId="77777777" w:rsidR="00395519" w:rsidRPr="008C6816" w:rsidRDefault="00395519" w:rsidP="004B4751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Distribute </w:t>
            </w:r>
            <w:r>
              <w:rPr>
                <w:rFonts w:cstheme="minorHAnsi"/>
              </w:rPr>
              <w:t>role-</w:t>
            </w:r>
            <w:r w:rsidRPr="008C6816">
              <w:rPr>
                <w:rFonts w:cstheme="minorHAnsi"/>
              </w:rPr>
              <w:t xml:space="preserve">play packets </w:t>
            </w:r>
            <w:r w:rsidRPr="00650502">
              <w:rPr>
                <w:rFonts w:cstheme="minorHAnsi"/>
                <w:b/>
              </w:rPr>
              <w:t>(RC 1138)</w:t>
            </w:r>
            <w:r w:rsidRPr="008C6816">
              <w:rPr>
                <w:rFonts w:cstheme="minorHAnsi"/>
              </w:rPr>
              <w:t xml:space="preserve"> and provide instructions for this activity. </w:t>
            </w:r>
          </w:p>
          <w:p w14:paraId="46CF42E0" w14:textId="77777777" w:rsidR="00395519" w:rsidRPr="008C6816" w:rsidRDefault="00395519" w:rsidP="004B4751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Decide how to a</w:t>
            </w:r>
            <w:r w:rsidRPr="008C6816">
              <w:rPr>
                <w:rFonts w:cstheme="minorHAnsi"/>
              </w:rPr>
              <w:t xml:space="preserve">ssign </w:t>
            </w:r>
            <w:r>
              <w:rPr>
                <w:rFonts w:cstheme="minorHAnsi"/>
              </w:rPr>
              <w:t>participants to role-</w:t>
            </w:r>
            <w:r w:rsidRPr="008C6816">
              <w:rPr>
                <w:rFonts w:cstheme="minorHAnsi"/>
              </w:rPr>
              <w:t>play groups</w:t>
            </w:r>
            <w:r>
              <w:t xml:space="preserve"> that include </w:t>
            </w:r>
            <w:r>
              <w:rPr>
                <w:rFonts w:cstheme="minorHAnsi"/>
              </w:rPr>
              <w:t>four (4)</w:t>
            </w:r>
            <w:r w:rsidRPr="00A2274E">
              <w:rPr>
                <w:rFonts w:cstheme="minorHAnsi"/>
              </w:rPr>
              <w:t xml:space="preserve"> participants per role-play group (e.g.</w:t>
            </w:r>
            <w:r>
              <w:rPr>
                <w:rFonts w:cstheme="minorHAnsi"/>
              </w:rPr>
              <w:t>,</w:t>
            </w:r>
            <w:r w:rsidRPr="00A2274E">
              <w:rPr>
                <w:rFonts w:cstheme="minorHAnsi"/>
              </w:rPr>
              <w:t xml:space="preserve"> count off or stay at table</w:t>
            </w:r>
            <w:r>
              <w:rPr>
                <w:rFonts w:cstheme="minorHAnsi"/>
              </w:rPr>
              <w:t>).</w:t>
            </w:r>
          </w:p>
          <w:p w14:paraId="184572EE" w14:textId="77777777" w:rsidR="00395519" w:rsidRPr="008C6816" w:rsidRDefault="00395519" w:rsidP="004B4751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The observer for each rol</w:t>
            </w:r>
            <w:r>
              <w:rPr>
                <w:rFonts w:cstheme="minorHAnsi"/>
              </w:rPr>
              <w:t>e-</w:t>
            </w:r>
            <w:r w:rsidRPr="008C6816">
              <w:rPr>
                <w:rFonts w:cstheme="minorHAnsi"/>
              </w:rPr>
              <w:t>play will complete a FS ACP Facilitator Competency Documentation Tool</w:t>
            </w:r>
            <w:r>
              <w:rPr>
                <w:rFonts w:cstheme="minorHAnsi"/>
              </w:rPr>
              <w:t xml:space="preserve"> </w:t>
            </w:r>
            <w:r w:rsidRPr="00650502">
              <w:rPr>
                <w:rFonts w:cstheme="minorHAnsi"/>
                <w:b/>
              </w:rPr>
              <w:t>(RC 1111)</w:t>
            </w:r>
            <w:r w:rsidRPr="008C6816">
              <w:rPr>
                <w:rFonts w:cstheme="minorHAnsi"/>
              </w:rPr>
              <w:t xml:space="preserve"> for the Facilitator being observed. Have observers clearly print the full name of Facilitators on the competency </w:t>
            </w:r>
            <w:r>
              <w:rPr>
                <w:rFonts w:cstheme="minorHAnsi"/>
              </w:rPr>
              <w:t>documentation tool</w:t>
            </w:r>
            <w:r w:rsidRPr="008C6816">
              <w:rPr>
                <w:rFonts w:cstheme="minorHAnsi"/>
              </w:rPr>
              <w:t>. At the completion of this exercise, collect all competency documentation tools as validati</w:t>
            </w:r>
            <w:r>
              <w:rPr>
                <w:rFonts w:cstheme="minorHAnsi"/>
              </w:rPr>
              <w:t>on of completion of the course.</w:t>
            </w:r>
          </w:p>
          <w:p w14:paraId="3B56C8FC" w14:textId="77777777" w:rsidR="00395519" w:rsidRPr="008C6816" w:rsidRDefault="00395519" w:rsidP="004B4751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lastRenderedPageBreak/>
              <w:t xml:space="preserve">Time permitting, take a few minutes to </w:t>
            </w:r>
            <w:r w:rsidRPr="008C6816">
              <w:rPr>
                <w:rFonts w:cstheme="minorHAnsi"/>
                <w:i/>
              </w:rPr>
              <w:t xml:space="preserve">debrief </w:t>
            </w:r>
            <w:r w:rsidRPr="008C6816">
              <w:rPr>
                <w:rFonts w:cstheme="minorHAnsi"/>
              </w:rPr>
              <w:t>with the entire group. What did they learn from this final role-play exercise?</w:t>
            </w:r>
          </w:p>
          <w:p w14:paraId="0B69520D" w14:textId="77777777" w:rsidR="00395519" w:rsidRPr="00E04978" w:rsidRDefault="00395519" w:rsidP="004B4751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Submit completed FS ACP Facilitator Competency Documentation Tools to the Faculty/Instructor to document certification requirements.</w:t>
            </w:r>
          </w:p>
        </w:tc>
      </w:tr>
      <w:tr w:rsidR="00BE4E49" w:rsidRPr="00BE4E49" w14:paraId="523EF6E2" w14:textId="77777777" w:rsidTr="001F4665">
        <w:trPr>
          <w:trHeight w:val="429"/>
        </w:trPr>
        <w:tc>
          <w:tcPr>
            <w:tcW w:w="665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40F0621" w14:textId="77777777" w:rsidR="00B0066D" w:rsidRPr="001F4665" w:rsidRDefault="00B0066D" w:rsidP="004B4751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lastRenderedPageBreak/>
              <w:t>4:20</w:t>
            </w:r>
          </w:p>
        </w:tc>
        <w:tc>
          <w:tcPr>
            <w:tcW w:w="4335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4F6AE0CD" w14:textId="77777777" w:rsidR="00B0066D" w:rsidRPr="001F4665" w:rsidRDefault="00B0066D" w:rsidP="004B4751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color w:val="FFFFFF" w:themeColor="background1"/>
              </w:rPr>
              <w:t xml:space="preserve">Summary: </w:t>
            </w:r>
            <w:r w:rsidRPr="001F4665">
              <w:rPr>
                <w:rFonts w:cstheme="minorHAnsi"/>
                <w:i/>
                <w:color w:val="FFFFFF" w:themeColor="background1"/>
              </w:rPr>
              <w:t>8-Hour Course</w:t>
            </w:r>
          </w:p>
        </w:tc>
      </w:tr>
      <w:tr w:rsidR="00395519" w:rsidRPr="008C6816" w14:paraId="3C5C8FED" w14:textId="77777777" w:rsidTr="00395519">
        <w:trPr>
          <w:trHeight w:val="1430"/>
        </w:trPr>
        <w:tc>
          <w:tcPr>
            <w:tcW w:w="665" w:type="pct"/>
            <w:vMerge w:val="restart"/>
          </w:tcPr>
          <w:p w14:paraId="53CDF3C7" w14:textId="77777777" w:rsidR="00395519" w:rsidRPr="00845269" w:rsidRDefault="00395519" w:rsidP="004B4751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  <w:shd w:val="clear" w:color="auto" w:fill="F2F2F2" w:themeFill="background1" w:themeFillShade="F2"/>
          </w:tcPr>
          <w:p w14:paraId="1F0DEECA" w14:textId="77777777" w:rsidR="00395519" w:rsidRPr="007C7029" w:rsidRDefault="00395519" w:rsidP="004B4751">
            <w:pPr>
              <w:pStyle w:val="ListParagraph"/>
              <w:numPr>
                <w:ilvl w:val="0"/>
                <w:numId w:val="28"/>
              </w:numPr>
              <w:spacing w:before="120" w:after="120" w:line="259" w:lineRule="auto"/>
              <w:rPr>
                <w:rFonts w:cstheme="minorHAnsi"/>
              </w:rPr>
            </w:pPr>
            <w:r w:rsidRPr="007C7029">
              <w:rPr>
                <w:rFonts w:cstheme="minorHAnsi"/>
              </w:rPr>
              <w:t>Creating a plan to improve your skills and maintain certification</w:t>
            </w:r>
          </w:p>
          <w:p w14:paraId="748E7885" w14:textId="77777777" w:rsidR="00395519" w:rsidRDefault="00395519" w:rsidP="004B4751">
            <w:pPr>
              <w:pStyle w:val="ListParagraph"/>
              <w:numPr>
                <w:ilvl w:val="0"/>
                <w:numId w:val="28"/>
              </w:numPr>
              <w:spacing w:before="120" w:after="120" w:line="259" w:lineRule="auto"/>
              <w:rPr>
                <w:rFonts w:cstheme="minorHAnsi"/>
              </w:rPr>
            </w:pPr>
            <w:r w:rsidRPr="007C7029">
              <w:rPr>
                <w:rFonts w:cstheme="minorHAnsi"/>
              </w:rPr>
              <w:t>Organizational plan for practice and support</w:t>
            </w:r>
          </w:p>
          <w:p w14:paraId="18B28EEA" w14:textId="77777777" w:rsidR="00395519" w:rsidRPr="00882EB7" w:rsidRDefault="00395519" w:rsidP="004B4751">
            <w:pPr>
              <w:pStyle w:val="ListParagraph"/>
              <w:numPr>
                <w:ilvl w:val="0"/>
                <w:numId w:val="28"/>
              </w:numPr>
              <w:spacing w:before="120" w:after="120" w:line="259" w:lineRule="auto"/>
              <w:rPr>
                <w:rFonts w:cstheme="minorHAnsi"/>
              </w:rPr>
            </w:pPr>
            <w:r w:rsidRPr="00882EB7">
              <w:rPr>
                <w:rFonts w:cstheme="minorHAnsi"/>
              </w:rPr>
              <w:t>Video:</w:t>
            </w:r>
            <w:r w:rsidRPr="00882EB7">
              <w:rPr>
                <w:rFonts w:cstheme="minorHAnsi"/>
                <w:i/>
              </w:rPr>
              <w:t xml:space="preserve"> The Value of Conversation</w:t>
            </w:r>
          </w:p>
          <w:p w14:paraId="15215F95" w14:textId="77777777" w:rsidR="00395519" w:rsidRPr="00882EB7" w:rsidRDefault="00395519" w:rsidP="004B4751">
            <w:pPr>
              <w:pStyle w:val="ListParagraph"/>
              <w:numPr>
                <w:ilvl w:val="0"/>
                <w:numId w:val="28"/>
              </w:numPr>
              <w:spacing w:before="120" w:after="120" w:line="259" w:lineRule="auto"/>
              <w:rPr>
                <w:rFonts w:cstheme="minorHAnsi"/>
              </w:rPr>
            </w:pPr>
            <w:r w:rsidRPr="00882EB7">
              <w:rPr>
                <w:rFonts w:cstheme="minorHAnsi"/>
                <w:i/>
              </w:rPr>
              <w:t>Making a Difference</w:t>
            </w:r>
            <w:r w:rsidRPr="00882EB7">
              <w:rPr>
                <w:rFonts w:cstheme="minorHAnsi"/>
              </w:rPr>
              <w:t xml:space="preserve"> handout</w:t>
            </w:r>
          </w:p>
        </w:tc>
      </w:tr>
      <w:tr w:rsidR="00395519" w:rsidRPr="008C6816" w14:paraId="110F8C7D" w14:textId="77777777" w:rsidTr="001F4665">
        <w:trPr>
          <w:trHeight w:val="813"/>
        </w:trPr>
        <w:tc>
          <w:tcPr>
            <w:tcW w:w="665" w:type="pct"/>
            <w:vMerge/>
          </w:tcPr>
          <w:p w14:paraId="4A40FA40" w14:textId="77777777" w:rsidR="00395519" w:rsidRPr="00845269" w:rsidRDefault="00395519" w:rsidP="00395519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  <w:shd w:val="clear" w:color="auto" w:fill="BFBFBF" w:themeFill="background1" w:themeFillShade="BF"/>
          </w:tcPr>
          <w:p w14:paraId="3C54733B" w14:textId="77777777" w:rsidR="00395519" w:rsidRPr="00783BEA" w:rsidRDefault="00395519" w:rsidP="00395519">
            <w:pPr>
              <w:spacing w:before="120" w:line="259" w:lineRule="auto"/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</w:pPr>
            <w:r w:rsidRPr="00783BEA">
              <w:rPr>
                <w:rFonts w:cstheme="minorHAnsi"/>
                <w:b/>
                <w:bCs/>
                <w:iCs/>
              </w:rPr>
              <w:t xml:space="preserve">Video: </w:t>
            </w:r>
            <w:r w:rsidRPr="00783BEA">
              <w:rPr>
                <w:rStyle w:val="Strong"/>
                <w:rFonts w:asciiTheme="minorHAnsi" w:hAnsiTheme="minorHAnsi" w:cstheme="minorHAnsi"/>
                <w:i/>
                <w:sz w:val="22"/>
              </w:rPr>
              <w:t>The Value of</w:t>
            </w:r>
            <w:r w:rsidRPr="00783BEA">
              <w:rPr>
                <w:rStyle w:val="Strong"/>
                <w:rFonts w:asciiTheme="minorHAnsi" w:hAnsiTheme="minorHAnsi" w:cstheme="minorHAnsi"/>
                <w:i/>
                <w:color w:val="auto"/>
                <w:sz w:val="22"/>
              </w:rPr>
              <w:t xml:space="preserve"> Conversation</w:t>
            </w:r>
          </w:p>
          <w:p w14:paraId="0ED56B17" w14:textId="77777777" w:rsidR="00395519" w:rsidRDefault="00395519" w:rsidP="00395519">
            <w:pPr>
              <w:spacing w:before="120" w:line="259" w:lineRule="auto"/>
              <w:rPr>
                <w:rFonts w:cstheme="minorHAnsi"/>
                <w:b/>
              </w:rPr>
            </w:pPr>
            <w:r w:rsidRPr="00783BEA">
              <w:rPr>
                <w:rFonts w:cstheme="minorHAnsi"/>
                <w:b/>
              </w:rPr>
              <w:t>RC 0033 – Making a Difference</w:t>
            </w:r>
          </w:p>
          <w:p w14:paraId="39CD38F9" w14:textId="2C79FDDD" w:rsidR="00395519" w:rsidRPr="00DF7742" w:rsidRDefault="00395519" w:rsidP="001F4665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RC 1120 – Facilitator Certification certificates</w:t>
            </w:r>
          </w:p>
        </w:tc>
      </w:tr>
      <w:tr w:rsidR="00395519" w:rsidRPr="008C6816" w14:paraId="6E6EF4D8" w14:textId="77777777" w:rsidTr="00DF7742">
        <w:trPr>
          <w:trHeight w:val="1430"/>
        </w:trPr>
        <w:tc>
          <w:tcPr>
            <w:tcW w:w="665" w:type="pct"/>
            <w:vMerge/>
            <w:tcBorders>
              <w:bottom w:val="single" w:sz="4" w:space="0" w:color="595959" w:themeColor="text1" w:themeTint="A6"/>
            </w:tcBorders>
          </w:tcPr>
          <w:p w14:paraId="460A44CC" w14:textId="77777777" w:rsidR="00395519" w:rsidRPr="00845269" w:rsidRDefault="00395519" w:rsidP="00395519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  <w:tcBorders>
              <w:bottom w:val="single" w:sz="4" w:space="0" w:color="595959" w:themeColor="text1" w:themeTint="A6"/>
            </w:tcBorders>
          </w:tcPr>
          <w:p w14:paraId="12FE2DD0" w14:textId="7693BADF" w:rsidR="00395519" w:rsidRPr="008C6816" w:rsidRDefault="00395519" w:rsidP="00395519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8C6816">
              <w:rPr>
                <w:rFonts w:cstheme="minorHAnsi"/>
              </w:rPr>
              <w:t>Make recommendations for continuing skill development:</w:t>
            </w:r>
          </w:p>
          <w:p w14:paraId="3C304706" w14:textId="77777777" w:rsidR="00395519" w:rsidRPr="007C7029" w:rsidRDefault="00395519" w:rsidP="00395519">
            <w:pPr>
              <w:pStyle w:val="ListParagraph"/>
              <w:numPr>
                <w:ilvl w:val="0"/>
                <w:numId w:val="29"/>
              </w:numPr>
              <w:spacing w:before="120" w:after="120" w:line="259" w:lineRule="auto"/>
              <w:rPr>
                <w:rFonts w:cstheme="minorHAnsi"/>
              </w:rPr>
            </w:pPr>
            <w:r w:rsidRPr="007C7029">
              <w:rPr>
                <w:rFonts w:cstheme="minorHAnsi"/>
              </w:rPr>
              <w:t>Set a goal to practice these new skills over the next months (may take up to 10 practice sessions to gain confidence and competence). It may be helpful to ask fr</w:t>
            </w:r>
            <w:r>
              <w:rPr>
                <w:rFonts w:cstheme="minorHAnsi"/>
              </w:rPr>
              <w:t>iends, family, or staff to role-</w:t>
            </w:r>
            <w:r w:rsidRPr="007C7029">
              <w:rPr>
                <w:rFonts w:cstheme="minorHAnsi"/>
              </w:rPr>
              <w:t>play with you before you feel comfortable with patients/families.</w:t>
            </w:r>
          </w:p>
          <w:p w14:paraId="23218F71" w14:textId="5720BF6B" w:rsidR="00395519" w:rsidRPr="007C7029" w:rsidRDefault="0018347B" w:rsidP="00395519">
            <w:pPr>
              <w:pStyle w:val="ListParagraph"/>
              <w:numPr>
                <w:ilvl w:val="0"/>
                <w:numId w:val="29"/>
              </w:num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Discuss p</w:t>
            </w:r>
            <w:r w:rsidR="00395519" w:rsidRPr="007C7029">
              <w:rPr>
                <w:rFonts w:cstheme="minorHAnsi"/>
              </w:rPr>
              <w:t>lan</w:t>
            </w:r>
            <w:r>
              <w:rPr>
                <w:rFonts w:cstheme="minorHAnsi"/>
              </w:rPr>
              <w:t>s</w:t>
            </w:r>
            <w:r w:rsidR="00395519" w:rsidRPr="007C7029">
              <w:rPr>
                <w:rFonts w:cstheme="minorHAnsi"/>
              </w:rPr>
              <w:t xml:space="preserve"> for follow-up mentoring on ACP Facilitator Skills competency</w:t>
            </w:r>
            <w:r w:rsidR="00395519">
              <w:rPr>
                <w:rFonts w:cstheme="minorHAnsi"/>
              </w:rPr>
              <w:t>.</w:t>
            </w:r>
          </w:p>
          <w:p w14:paraId="5988A8DB" w14:textId="0BA73972" w:rsidR="00395519" w:rsidRPr="007C7029" w:rsidRDefault="0018347B" w:rsidP="00395519">
            <w:pPr>
              <w:pStyle w:val="ListParagraph"/>
              <w:numPr>
                <w:ilvl w:val="0"/>
                <w:numId w:val="29"/>
              </w:num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Discuss p</w:t>
            </w:r>
            <w:r w:rsidR="00395519" w:rsidRPr="007C7029">
              <w:rPr>
                <w:rFonts w:cstheme="minorHAnsi"/>
              </w:rPr>
              <w:t>lan for continued communication with participants.</w:t>
            </w:r>
          </w:p>
          <w:p w14:paraId="6AC2CC59" w14:textId="77777777" w:rsidR="00395519" w:rsidRDefault="00395519" w:rsidP="00395519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>Show video</w:t>
            </w:r>
            <w:r>
              <w:rPr>
                <w:rFonts w:cstheme="minorHAnsi"/>
              </w:rPr>
              <w:t>.</w:t>
            </w:r>
          </w:p>
          <w:p w14:paraId="4E2656A9" w14:textId="77777777" w:rsidR="00395519" w:rsidRPr="008C6816" w:rsidRDefault="00395519" w:rsidP="00395519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Reference </w:t>
            </w:r>
            <w:r w:rsidRPr="008C6816">
              <w:rPr>
                <w:rFonts w:cstheme="minorHAnsi"/>
                <w:i/>
              </w:rPr>
              <w:t>Making a Difference</w:t>
            </w:r>
            <w:r w:rsidRPr="008C6816">
              <w:rPr>
                <w:rFonts w:cstheme="minorHAnsi"/>
              </w:rPr>
              <w:t xml:space="preserve"> story </w:t>
            </w:r>
            <w:r w:rsidRPr="001F4665">
              <w:rPr>
                <w:rFonts w:cstheme="minorHAnsi"/>
                <w:b/>
              </w:rPr>
              <w:t>(RC 0033)</w:t>
            </w:r>
            <w:r w:rsidRPr="008C6816">
              <w:rPr>
                <w:rFonts w:cstheme="minorHAnsi"/>
              </w:rPr>
              <w:t>.</w:t>
            </w:r>
          </w:p>
          <w:p w14:paraId="2FD7738D" w14:textId="77777777" w:rsidR="00395519" w:rsidRPr="008C6816" w:rsidRDefault="00395519" w:rsidP="00395519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Thank participants. Inform participants to complete the course evaluation. </w:t>
            </w:r>
          </w:p>
          <w:p w14:paraId="7778C01C" w14:textId="652760AD" w:rsidR="00395519" w:rsidRPr="00882EB7" w:rsidRDefault="00395519" w:rsidP="00395519">
            <w:pPr>
              <w:spacing w:before="120" w:line="259" w:lineRule="auto"/>
              <w:rPr>
                <w:rFonts w:cstheme="minorHAnsi"/>
              </w:rPr>
            </w:pPr>
            <w:r w:rsidRPr="008C6816">
              <w:rPr>
                <w:rFonts w:cstheme="minorHAnsi"/>
              </w:rPr>
              <w:t xml:space="preserve">Distribute Facilitator Certification certificates </w:t>
            </w:r>
            <w:r w:rsidRPr="001F4665">
              <w:rPr>
                <w:rFonts w:cstheme="minorHAnsi"/>
                <w:b/>
              </w:rPr>
              <w:t>(RC 1120)</w:t>
            </w:r>
            <w:r w:rsidRPr="008C6816">
              <w:rPr>
                <w:rFonts w:cstheme="minorHAnsi"/>
              </w:rPr>
              <w:t xml:space="preserve"> to those participants who have successfully completed the Respecting Choices certification requirements.</w:t>
            </w:r>
          </w:p>
        </w:tc>
      </w:tr>
      <w:tr w:rsidR="00395519" w:rsidRPr="00BE4E49" w14:paraId="5DAC2E09" w14:textId="77777777" w:rsidTr="001F4665">
        <w:trPr>
          <w:trHeight w:val="66"/>
        </w:trPr>
        <w:tc>
          <w:tcPr>
            <w:tcW w:w="665" w:type="pct"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31B3FA48" w14:textId="77777777" w:rsidR="00395519" w:rsidRPr="001F4665" w:rsidRDefault="00395519" w:rsidP="00395519">
            <w:pPr>
              <w:spacing w:before="120" w:line="259" w:lineRule="auto"/>
              <w:rPr>
                <w:rFonts w:cstheme="minorHAnsi"/>
                <w:b/>
                <w:color w:val="FFFFFF" w:themeColor="background1"/>
              </w:rPr>
            </w:pPr>
            <w:r w:rsidRPr="001F4665">
              <w:rPr>
                <w:rFonts w:cstheme="minorHAnsi"/>
                <w:b/>
                <w:color w:val="FFFFFF" w:themeColor="background1"/>
              </w:rPr>
              <w:t>4:30</w:t>
            </w:r>
          </w:p>
        </w:tc>
        <w:tc>
          <w:tcPr>
            <w:tcW w:w="4335" w:type="pct"/>
            <w:tcBorders>
              <w:left w:val="single" w:sz="4" w:space="0" w:color="FFFFFF" w:themeColor="background1"/>
            </w:tcBorders>
            <w:shd w:val="clear" w:color="auto" w:fill="595959" w:themeFill="text1" w:themeFillTint="A6"/>
          </w:tcPr>
          <w:p w14:paraId="609560B7" w14:textId="77777777" w:rsidR="00395519" w:rsidRPr="001F4665" w:rsidRDefault="00395519" w:rsidP="00395519">
            <w:pPr>
              <w:spacing w:before="120" w:line="259" w:lineRule="auto"/>
              <w:rPr>
                <w:rFonts w:cstheme="minorHAnsi"/>
                <w:color w:val="FFFFFF" w:themeColor="background1"/>
              </w:rPr>
            </w:pPr>
            <w:r w:rsidRPr="001F4665">
              <w:rPr>
                <w:rFonts w:cstheme="minorHAnsi"/>
                <w:color w:val="FFFFFF" w:themeColor="background1"/>
              </w:rPr>
              <w:t xml:space="preserve">Adjourn: </w:t>
            </w:r>
            <w:r w:rsidRPr="001F4665">
              <w:rPr>
                <w:rFonts w:cstheme="minorHAnsi"/>
                <w:i/>
                <w:color w:val="FFFFFF" w:themeColor="background1"/>
              </w:rPr>
              <w:t>8-Hour Course</w:t>
            </w:r>
          </w:p>
        </w:tc>
      </w:tr>
      <w:tr w:rsidR="00395519" w:rsidRPr="008C6816" w14:paraId="69C45016" w14:textId="77777777" w:rsidTr="001F4665">
        <w:trPr>
          <w:trHeight w:val="50"/>
        </w:trPr>
        <w:tc>
          <w:tcPr>
            <w:tcW w:w="665" w:type="pct"/>
            <w:vMerge w:val="restart"/>
          </w:tcPr>
          <w:p w14:paraId="316EFC24" w14:textId="77777777" w:rsidR="00395519" w:rsidRDefault="00395519" w:rsidP="00395519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  <w:shd w:val="clear" w:color="auto" w:fill="BFBFBF" w:themeFill="background1" w:themeFillShade="BF"/>
          </w:tcPr>
          <w:p w14:paraId="09CBC800" w14:textId="77777777" w:rsidR="00395519" w:rsidRPr="00882EB7" w:rsidRDefault="00395519" w:rsidP="00395519">
            <w:pPr>
              <w:spacing w:before="120" w:line="259" w:lineRule="auto"/>
              <w:rPr>
                <w:rFonts w:cstheme="minorHAnsi"/>
                <w:b/>
              </w:rPr>
            </w:pPr>
            <w:r w:rsidRPr="00882EB7">
              <w:rPr>
                <w:rFonts w:cstheme="minorHAnsi"/>
                <w:b/>
              </w:rPr>
              <w:t xml:space="preserve">RC 1216 – </w:t>
            </w:r>
            <w:r w:rsidRPr="00882EB7">
              <w:rPr>
                <w:b/>
              </w:rPr>
              <w:t>Following a First Steps ACP Facilitator Certification Course: 5 Steps</w:t>
            </w:r>
          </w:p>
        </w:tc>
      </w:tr>
      <w:tr w:rsidR="00395519" w:rsidRPr="008C6816" w14:paraId="76B8B629" w14:textId="77777777" w:rsidTr="00DF7742">
        <w:trPr>
          <w:trHeight w:val="50"/>
        </w:trPr>
        <w:tc>
          <w:tcPr>
            <w:tcW w:w="665" w:type="pct"/>
            <w:vMerge/>
          </w:tcPr>
          <w:p w14:paraId="2B413CA7" w14:textId="77777777" w:rsidR="00395519" w:rsidRDefault="00395519" w:rsidP="00395519">
            <w:pPr>
              <w:spacing w:before="120" w:line="259" w:lineRule="auto"/>
              <w:rPr>
                <w:rFonts w:cstheme="minorHAnsi"/>
                <w:b/>
              </w:rPr>
            </w:pPr>
          </w:p>
        </w:tc>
        <w:tc>
          <w:tcPr>
            <w:tcW w:w="4335" w:type="pct"/>
          </w:tcPr>
          <w:p w14:paraId="00C09249" w14:textId="1C74F007" w:rsidR="00395519" w:rsidRDefault="00395519" w:rsidP="00395519">
            <w:pPr>
              <w:spacing w:before="120"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INSTRUCTOR TASKS: </w:t>
            </w:r>
            <w:r w:rsidRPr="007C7029">
              <w:rPr>
                <w:rFonts w:cstheme="minorHAnsi"/>
              </w:rPr>
              <w:t xml:space="preserve">Review the 5 Steps Following a FS ACP Facilitator Certification Course </w:t>
            </w:r>
            <w:r w:rsidRPr="001F4665">
              <w:rPr>
                <w:rFonts w:cstheme="minorHAnsi"/>
                <w:b/>
              </w:rPr>
              <w:t>(RC 1216)</w:t>
            </w:r>
            <w:r w:rsidRPr="007C7029">
              <w:rPr>
                <w:rFonts w:cstheme="minorHAnsi"/>
              </w:rPr>
              <w:t>.</w:t>
            </w:r>
          </w:p>
        </w:tc>
      </w:tr>
    </w:tbl>
    <w:p w14:paraId="61A80E8A" w14:textId="0742A445" w:rsidR="00044223" w:rsidRDefault="00044223" w:rsidP="00A26F0C">
      <w:pPr>
        <w:spacing w:line="264" w:lineRule="auto"/>
        <w:rPr>
          <w:rFonts w:cstheme="minorHAnsi"/>
        </w:rPr>
      </w:pPr>
    </w:p>
    <w:p w14:paraId="21233B54" w14:textId="5B9CF4B1" w:rsidR="00EC0578" w:rsidRPr="002707A1" w:rsidRDefault="00EC0578" w:rsidP="00B14705">
      <w:pPr>
        <w:rPr>
          <w:rFonts w:cstheme="minorHAnsi"/>
          <w:highlight w:val="yellow"/>
        </w:rPr>
      </w:pPr>
    </w:p>
    <w:sectPr w:rsidR="00EC0578" w:rsidRPr="002707A1" w:rsidSect="00D75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96B9" w14:textId="77777777" w:rsidR="004D29D6" w:rsidRDefault="004D29D6" w:rsidP="002411C8">
      <w:pPr>
        <w:spacing w:after="0" w:line="240" w:lineRule="auto"/>
      </w:pPr>
      <w:r>
        <w:separator/>
      </w:r>
    </w:p>
  </w:endnote>
  <w:endnote w:type="continuationSeparator" w:id="0">
    <w:p w14:paraId="3FDEEA2F" w14:textId="77777777" w:rsidR="004D29D6" w:rsidRDefault="004D29D6" w:rsidP="002411C8">
      <w:pPr>
        <w:spacing w:after="0" w:line="240" w:lineRule="auto"/>
      </w:pPr>
      <w:r>
        <w:continuationSeparator/>
      </w:r>
    </w:p>
  </w:endnote>
  <w:endnote w:type="continuationNotice" w:id="1">
    <w:p w14:paraId="32548457" w14:textId="77777777" w:rsidR="004D29D6" w:rsidRDefault="004D2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4ED7" w14:textId="77777777" w:rsidR="00100295" w:rsidRDefault="00100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348216"/>
      <w:docPartObj>
        <w:docPartGallery w:val="Page Numbers (Bottom of Page)"/>
        <w:docPartUnique/>
      </w:docPartObj>
    </w:sdtPr>
    <w:sdtEndPr/>
    <w:sdtContent>
      <w:p w14:paraId="04D96713" w14:textId="77777777" w:rsidR="005743A3" w:rsidRDefault="005743A3" w:rsidP="00F25DA8">
        <w:pPr>
          <w:pStyle w:val="Footer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>
          <w:rPr>
            <w:noProof/>
            <w:sz w:val="18"/>
            <w:szCs w:val="18"/>
          </w:rPr>
          <w:fldChar w:fldCharType="end"/>
        </w:r>
      </w:p>
    </w:sdtContent>
  </w:sdt>
  <w:p w14:paraId="2353F9ED" w14:textId="77777777" w:rsidR="005743A3" w:rsidRDefault="005743A3" w:rsidP="00724C85">
    <w:pPr>
      <w:tabs>
        <w:tab w:val="center" w:pos="4680"/>
        <w:tab w:val="right" w:pos="9360"/>
      </w:tabs>
      <w:spacing w:after="0" w:line="240" w:lineRule="auto"/>
      <w:ind w:left="360"/>
      <w:rPr>
        <w:sz w:val="18"/>
        <w:szCs w:val="24"/>
      </w:rPr>
    </w:pPr>
    <w:r>
      <w:rPr>
        <w:sz w:val="18"/>
        <w:szCs w:val="24"/>
      </w:rPr>
      <w:t>Materials developed by Respecting Choices®.</w:t>
    </w:r>
  </w:p>
  <w:p w14:paraId="67A7D183" w14:textId="654194B3" w:rsidR="005743A3" w:rsidRDefault="005743A3" w:rsidP="00724C85">
    <w:pPr>
      <w:tabs>
        <w:tab w:val="center" w:pos="4680"/>
        <w:tab w:val="right" w:pos="9360"/>
      </w:tabs>
      <w:spacing w:after="0" w:line="240" w:lineRule="auto"/>
      <w:ind w:left="360"/>
      <w:rPr>
        <w:sz w:val="18"/>
        <w:szCs w:val="18"/>
      </w:rPr>
    </w:pPr>
    <w:r>
      <w:rPr>
        <w:sz w:val="18"/>
        <w:szCs w:val="24"/>
      </w:rPr>
      <w:t>© Copyright 2011-2018 GLMF, Inc. All rights reserved.</w:t>
    </w:r>
    <w:r>
      <w:rPr>
        <w:sz w:val="18"/>
        <w:szCs w:val="24"/>
      </w:rPr>
      <w:tab/>
    </w:r>
    <w:r>
      <w:rPr>
        <w:sz w:val="18"/>
        <w:szCs w:val="24"/>
      </w:rPr>
      <w:tab/>
    </w:r>
    <w:r>
      <w:rPr>
        <w:sz w:val="18"/>
        <w:szCs w:val="18"/>
      </w:rPr>
      <w:t>RC 1213_FSInstrGdtoAg_v10.18</w:t>
    </w:r>
    <w:r w:rsidR="00100295">
      <w:rPr>
        <w:sz w:val="18"/>
        <w:szCs w:val="18"/>
      </w:rPr>
      <w:t xml:space="preserve"> a2019.10</w:t>
    </w:r>
    <w:r>
      <w:rPr>
        <w:sz w:val="18"/>
        <w:szCs w:val="18"/>
      </w:rPr>
      <w:t xml:space="preserve"> </w:t>
    </w:r>
    <w:r w:rsidRPr="008A5F1F">
      <w:rPr>
        <w:b/>
        <w:sz w:val="18"/>
        <w:szCs w:val="18"/>
      </w:rPr>
      <w:t>CML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5B7A" w14:textId="77777777" w:rsidR="00100295" w:rsidRDefault="0010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DC82" w14:textId="77777777" w:rsidR="004D29D6" w:rsidRPr="00692E87" w:rsidRDefault="004D29D6" w:rsidP="00692E87">
      <w:pPr>
        <w:pStyle w:val="Footer"/>
      </w:pPr>
    </w:p>
  </w:footnote>
  <w:footnote w:type="continuationSeparator" w:id="0">
    <w:p w14:paraId="5A5F0743" w14:textId="77777777" w:rsidR="004D29D6" w:rsidRDefault="004D29D6" w:rsidP="002411C8">
      <w:pPr>
        <w:spacing w:after="0" w:line="240" w:lineRule="auto"/>
      </w:pPr>
      <w:r>
        <w:continuationSeparator/>
      </w:r>
    </w:p>
  </w:footnote>
  <w:footnote w:type="continuationNotice" w:id="1">
    <w:p w14:paraId="2FBEB578" w14:textId="77777777" w:rsidR="004D29D6" w:rsidRDefault="004D2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71C8" w14:textId="77777777" w:rsidR="00100295" w:rsidRDefault="00100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084F" w14:textId="4FC346F2" w:rsidR="005743A3" w:rsidRPr="001F4665" w:rsidRDefault="005743A3" w:rsidP="001F4665">
    <w:pPr>
      <w:pStyle w:val="Headerline"/>
      <w:spacing w:after="200"/>
      <w:jc w:val="center"/>
      <w:rPr>
        <w:b/>
        <w:spacing w:val="20"/>
        <w:sz w:val="20"/>
      </w:rPr>
    </w:pPr>
    <w:bookmarkStart w:id="0" w:name="_Hlk526430121"/>
    <w:bookmarkStart w:id="1" w:name="_Hlk526430122"/>
    <w:bookmarkStart w:id="2" w:name="_Hlk526431973"/>
    <w:bookmarkStart w:id="3" w:name="_Hlk526431974"/>
    <w:r w:rsidRPr="00E01120">
      <w:rPr>
        <w:b/>
        <w:caps w:val="0"/>
        <w:color w:val="auto"/>
        <w:spacing w:val="20"/>
        <w:sz w:val="20"/>
        <w:szCs w:val="20"/>
      </w:rPr>
      <w:t>RESPECTING CHOICES® INSTRUCTOR GUIDE—</w:t>
    </w:r>
    <w:bookmarkStart w:id="4" w:name="_Hlk526330427"/>
    <w:r>
      <w:rPr>
        <w:b/>
        <w:caps w:val="0"/>
        <w:color w:val="auto"/>
        <w:spacing w:val="20"/>
        <w:sz w:val="20"/>
        <w:szCs w:val="20"/>
      </w:rPr>
      <w:t xml:space="preserve">FIRST STEPS® </w:t>
    </w:r>
    <w:r w:rsidRPr="00E01120">
      <w:rPr>
        <w:b/>
        <w:caps w:val="0"/>
        <w:color w:val="auto"/>
        <w:spacing w:val="20"/>
        <w:sz w:val="20"/>
        <w:szCs w:val="20"/>
      </w:rPr>
      <w:t>ACP FACILITATOR CERTIFICATION</w:t>
    </w:r>
    <w:bookmarkStart w:id="5" w:name="_GoBack"/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A6FA" w14:textId="77777777" w:rsidR="00100295" w:rsidRDefault="0010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BD14513_"/>
      </v:shape>
    </w:pict>
  </w:numPicBullet>
  <w:abstractNum w:abstractNumId="0" w15:restartNumberingAfterBreak="0">
    <w:nsid w:val="0037740B"/>
    <w:multiLevelType w:val="hybridMultilevel"/>
    <w:tmpl w:val="42369EA8"/>
    <w:lvl w:ilvl="0" w:tplc="F1D40E3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2D730B7"/>
    <w:multiLevelType w:val="hybridMultilevel"/>
    <w:tmpl w:val="63C4B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72DB"/>
    <w:multiLevelType w:val="hybridMultilevel"/>
    <w:tmpl w:val="19A6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6F95"/>
    <w:multiLevelType w:val="hybridMultilevel"/>
    <w:tmpl w:val="6310B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BB7"/>
    <w:multiLevelType w:val="hybridMultilevel"/>
    <w:tmpl w:val="56DA7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C591A"/>
    <w:multiLevelType w:val="hybridMultilevel"/>
    <w:tmpl w:val="3A5C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17E7B"/>
    <w:multiLevelType w:val="hybridMultilevel"/>
    <w:tmpl w:val="222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D1C"/>
    <w:multiLevelType w:val="hybridMultilevel"/>
    <w:tmpl w:val="49B03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6553E"/>
    <w:multiLevelType w:val="hybridMultilevel"/>
    <w:tmpl w:val="A2DEB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26B29"/>
    <w:multiLevelType w:val="hybridMultilevel"/>
    <w:tmpl w:val="BB484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D769E"/>
    <w:multiLevelType w:val="hybridMultilevel"/>
    <w:tmpl w:val="4C12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53C92"/>
    <w:multiLevelType w:val="hybridMultilevel"/>
    <w:tmpl w:val="BB227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914515"/>
    <w:multiLevelType w:val="hybridMultilevel"/>
    <w:tmpl w:val="258EFFC4"/>
    <w:lvl w:ilvl="0" w:tplc="786AE8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0C32"/>
    <w:multiLevelType w:val="hybridMultilevel"/>
    <w:tmpl w:val="7CF069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03F2A"/>
    <w:multiLevelType w:val="hybridMultilevel"/>
    <w:tmpl w:val="896ED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D17C2"/>
    <w:multiLevelType w:val="hybridMultilevel"/>
    <w:tmpl w:val="5F2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6739"/>
    <w:multiLevelType w:val="hybridMultilevel"/>
    <w:tmpl w:val="7AAA401C"/>
    <w:lvl w:ilvl="0" w:tplc="490CA0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23F1"/>
    <w:multiLevelType w:val="hybridMultilevel"/>
    <w:tmpl w:val="E7B25318"/>
    <w:lvl w:ilvl="0" w:tplc="5A5CD90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4D1E"/>
    <w:multiLevelType w:val="hybridMultilevel"/>
    <w:tmpl w:val="675E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05CA7"/>
    <w:multiLevelType w:val="hybridMultilevel"/>
    <w:tmpl w:val="58B2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F17784"/>
    <w:multiLevelType w:val="hybridMultilevel"/>
    <w:tmpl w:val="A372F280"/>
    <w:lvl w:ilvl="0" w:tplc="C988DA4E">
      <w:start w:val="1"/>
      <w:numFmt w:val="bullet"/>
      <w:pStyle w:val="List2"/>
      <w:lvlText w:val="o"/>
      <w:lvlJc w:val="left"/>
      <w:pPr>
        <w:ind w:left="180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A29A9"/>
    <w:multiLevelType w:val="hybridMultilevel"/>
    <w:tmpl w:val="26528A9E"/>
    <w:lvl w:ilvl="0" w:tplc="4BEC155A">
      <w:start w:val="1"/>
      <w:numFmt w:val="bullet"/>
      <w:pStyle w:val="ListStyle2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6213B"/>
    <w:multiLevelType w:val="hybridMultilevel"/>
    <w:tmpl w:val="40EAAE22"/>
    <w:lvl w:ilvl="0" w:tplc="0409000D">
      <w:start w:val="1"/>
      <w:numFmt w:val="bullet"/>
      <w:pStyle w:val="ListParagraph"/>
      <w:lvlText w:val="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332C84"/>
    <w:multiLevelType w:val="hybridMultilevel"/>
    <w:tmpl w:val="E4B45916"/>
    <w:lvl w:ilvl="0" w:tplc="6D5246F4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0E4CBC"/>
    <w:multiLevelType w:val="hybridMultilevel"/>
    <w:tmpl w:val="2F98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948BB"/>
    <w:multiLevelType w:val="hybridMultilevel"/>
    <w:tmpl w:val="F41A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46257"/>
    <w:multiLevelType w:val="hybridMultilevel"/>
    <w:tmpl w:val="E7C87D4A"/>
    <w:lvl w:ilvl="0" w:tplc="138A0AC6">
      <w:start w:val="1"/>
      <w:numFmt w:val="decimal"/>
      <w:pStyle w:val="NumberedList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E68E9"/>
    <w:multiLevelType w:val="hybridMultilevel"/>
    <w:tmpl w:val="14DC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B3FB7"/>
    <w:multiLevelType w:val="hybridMultilevel"/>
    <w:tmpl w:val="FC3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12721"/>
    <w:multiLevelType w:val="hybridMultilevel"/>
    <w:tmpl w:val="BEDEC71C"/>
    <w:lvl w:ilvl="0" w:tplc="180E2FFE">
      <w:start w:val="1"/>
      <w:numFmt w:val="decimal"/>
      <w:pStyle w:val="NumberList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6302F5"/>
    <w:multiLevelType w:val="hybridMultilevel"/>
    <w:tmpl w:val="233A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541E0"/>
    <w:multiLevelType w:val="hybridMultilevel"/>
    <w:tmpl w:val="C1FA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F2166"/>
    <w:multiLevelType w:val="hybridMultilevel"/>
    <w:tmpl w:val="DD56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4" w15:restartNumberingAfterBreak="0">
    <w:nsid w:val="74CD2C66"/>
    <w:multiLevelType w:val="hybridMultilevel"/>
    <w:tmpl w:val="E6A84B52"/>
    <w:lvl w:ilvl="0" w:tplc="04090011">
      <w:start w:val="1"/>
      <w:numFmt w:val="decimal"/>
      <w:lvlText w:val="%1)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5" w15:restartNumberingAfterBreak="0">
    <w:nsid w:val="756163D9"/>
    <w:multiLevelType w:val="hybridMultilevel"/>
    <w:tmpl w:val="BF56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E779C"/>
    <w:multiLevelType w:val="hybridMultilevel"/>
    <w:tmpl w:val="6A28E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82FB0"/>
    <w:multiLevelType w:val="hybridMultilevel"/>
    <w:tmpl w:val="6E366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2"/>
  </w:num>
  <w:num w:numId="5">
    <w:abstractNumId w:val="33"/>
  </w:num>
  <w:num w:numId="6">
    <w:abstractNumId w:val="20"/>
  </w:num>
  <w:num w:numId="7">
    <w:abstractNumId w:val="21"/>
  </w:num>
  <w:num w:numId="8">
    <w:abstractNumId w:val="17"/>
  </w:num>
  <w:num w:numId="9">
    <w:abstractNumId w:val="2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25"/>
  </w:num>
  <w:num w:numId="17">
    <w:abstractNumId w:val="1"/>
  </w:num>
  <w:num w:numId="18">
    <w:abstractNumId w:val="10"/>
  </w:num>
  <w:num w:numId="19">
    <w:abstractNumId w:val="11"/>
  </w:num>
  <w:num w:numId="20">
    <w:abstractNumId w:val="7"/>
  </w:num>
  <w:num w:numId="21">
    <w:abstractNumId w:val="36"/>
  </w:num>
  <w:num w:numId="22">
    <w:abstractNumId w:val="2"/>
  </w:num>
  <w:num w:numId="23">
    <w:abstractNumId w:val="4"/>
  </w:num>
  <w:num w:numId="24">
    <w:abstractNumId w:val="8"/>
  </w:num>
  <w:num w:numId="25">
    <w:abstractNumId w:val="35"/>
  </w:num>
  <w:num w:numId="26">
    <w:abstractNumId w:val="37"/>
  </w:num>
  <w:num w:numId="27">
    <w:abstractNumId w:val="13"/>
  </w:num>
  <w:num w:numId="28">
    <w:abstractNumId w:val="9"/>
  </w:num>
  <w:num w:numId="29">
    <w:abstractNumId w:val="18"/>
  </w:num>
  <w:num w:numId="30">
    <w:abstractNumId w:val="27"/>
  </w:num>
  <w:num w:numId="31">
    <w:abstractNumId w:val="30"/>
  </w:num>
  <w:num w:numId="32">
    <w:abstractNumId w:val="31"/>
  </w:num>
  <w:num w:numId="33">
    <w:abstractNumId w:val="28"/>
  </w:num>
  <w:num w:numId="34">
    <w:abstractNumId w:val="32"/>
  </w:num>
  <w:num w:numId="35">
    <w:abstractNumId w:val="16"/>
  </w:num>
  <w:num w:numId="36">
    <w:abstractNumId w:val="24"/>
  </w:num>
  <w:num w:numId="37">
    <w:abstractNumId w:val="34"/>
  </w:num>
  <w:num w:numId="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C"/>
    <w:rsid w:val="000020E4"/>
    <w:rsid w:val="00002E05"/>
    <w:rsid w:val="00003765"/>
    <w:rsid w:val="000053C2"/>
    <w:rsid w:val="0002114F"/>
    <w:rsid w:val="000251A5"/>
    <w:rsid w:val="0003413F"/>
    <w:rsid w:val="00034809"/>
    <w:rsid w:val="0003507B"/>
    <w:rsid w:val="00035CAD"/>
    <w:rsid w:val="00036083"/>
    <w:rsid w:val="00036894"/>
    <w:rsid w:val="00040240"/>
    <w:rsid w:val="00042C51"/>
    <w:rsid w:val="00042DBB"/>
    <w:rsid w:val="00044223"/>
    <w:rsid w:val="00044957"/>
    <w:rsid w:val="000458F8"/>
    <w:rsid w:val="0004662E"/>
    <w:rsid w:val="0005179A"/>
    <w:rsid w:val="0005450A"/>
    <w:rsid w:val="00055243"/>
    <w:rsid w:val="00062DFB"/>
    <w:rsid w:val="00062FD0"/>
    <w:rsid w:val="0006430D"/>
    <w:rsid w:val="00065932"/>
    <w:rsid w:val="000773A0"/>
    <w:rsid w:val="00080527"/>
    <w:rsid w:val="00080BFB"/>
    <w:rsid w:val="000815A3"/>
    <w:rsid w:val="00084DFE"/>
    <w:rsid w:val="00086DEC"/>
    <w:rsid w:val="0009586F"/>
    <w:rsid w:val="000A3537"/>
    <w:rsid w:val="000A5BBF"/>
    <w:rsid w:val="000A6C5C"/>
    <w:rsid w:val="000B0FF0"/>
    <w:rsid w:val="000B14C0"/>
    <w:rsid w:val="000B1915"/>
    <w:rsid w:val="000B3F75"/>
    <w:rsid w:val="000B4DD3"/>
    <w:rsid w:val="000C03A1"/>
    <w:rsid w:val="000C47E1"/>
    <w:rsid w:val="000C62B4"/>
    <w:rsid w:val="000D27A6"/>
    <w:rsid w:val="000D3D56"/>
    <w:rsid w:val="000D62C0"/>
    <w:rsid w:val="000D6709"/>
    <w:rsid w:val="000D6E51"/>
    <w:rsid w:val="000E393C"/>
    <w:rsid w:val="000E5979"/>
    <w:rsid w:val="000F722B"/>
    <w:rsid w:val="000F7580"/>
    <w:rsid w:val="000F75F3"/>
    <w:rsid w:val="00100295"/>
    <w:rsid w:val="00102195"/>
    <w:rsid w:val="001063C8"/>
    <w:rsid w:val="00107273"/>
    <w:rsid w:val="001102FE"/>
    <w:rsid w:val="00111216"/>
    <w:rsid w:val="00112048"/>
    <w:rsid w:val="00115343"/>
    <w:rsid w:val="001229DE"/>
    <w:rsid w:val="00122E40"/>
    <w:rsid w:val="00123305"/>
    <w:rsid w:val="001234C9"/>
    <w:rsid w:val="001249E8"/>
    <w:rsid w:val="0012603A"/>
    <w:rsid w:val="001262C5"/>
    <w:rsid w:val="00126ACD"/>
    <w:rsid w:val="00131071"/>
    <w:rsid w:val="00132D85"/>
    <w:rsid w:val="001405E5"/>
    <w:rsid w:val="0014252E"/>
    <w:rsid w:val="00142FE9"/>
    <w:rsid w:val="00146F1E"/>
    <w:rsid w:val="0015171D"/>
    <w:rsid w:val="001541B3"/>
    <w:rsid w:val="00154F1A"/>
    <w:rsid w:val="00160ABC"/>
    <w:rsid w:val="001645F5"/>
    <w:rsid w:val="0016481B"/>
    <w:rsid w:val="00170F6A"/>
    <w:rsid w:val="001736DC"/>
    <w:rsid w:val="00175ABB"/>
    <w:rsid w:val="00177B1F"/>
    <w:rsid w:val="00177B31"/>
    <w:rsid w:val="0018069C"/>
    <w:rsid w:val="0018347B"/>
    <w:rsid w:val="001A1AA0"/>
    <w:rsid w:val="001A3527"/>
    <w:rsid w:val="001A6087"/>
    <w:rsid w:val="001A7008"/>
    <w:rsid w:val="001B3ABE"/>
    <w:rsid w:val="001B3D1D"/>
    <w:rsid w:val="001C32FF"/>
    <w:rsid w:val="001C3883"/>
    <w:rsid w:val="001C69F3"/>
    <w:rsid w:val="001D04EF"/>
    <w:rsid w:val="001D3202"/>
    <w:rsid w:val="001D565A"/>
    <w:rsid w:val="001D6667"/>
    <w:rsid w:val="001E21BF"/>
    <w:rsid w:val="001E3D08"/>
    <w:rsid w:val="001E7FBE"/>
    <w:rsid w:val="001F080E"/>
    <w:rsid w:val="001F0A9F"/>
    <w:rsid w:val="001F4665"/>
    <w:rsid w:val="001F7BBA"/>
    <w:rsid w:val="00210C9D"/>
    <w:rsid w:val="002123A2"/>
    <w:rsid w:val="00213CC3"/>
    <w:rsid w:val="00217653"/>
    <w:rsid w:val="00220658"/>
    <w:rsid w:val="00230C8D"/>
    <w:rsid w:val="002325E9"/>
    <w:rsid w:val="00237651"/>
    <w:rsid w:val="00237B65"/>
    <w:rsid w:val="002411C8"/>
    <w:rsid w:val="00244474"/>
    <w:rsid w:val="002507A7"/>
    <w:rsid w:val="00252660"/>
    <w:rsid w:val="00261517"/>
    <w:rsid w:val="002707A1"/>
    <w:rsid w:val="002740F6"/>
    <w:rsid w:val="002748A2"/>
    <w:rsid w:val="0027668F"/>
    <w:rsid w:val="00280E26"/>
    <w:rsid w:val="00282741"/>
    <w:rsid w:val="0028350F"/>
    <w:rsid w:val="0028523E"/>
    <w:rsid w:val="002920AB"/>
    <w:rsid w:val="002944F9"/>
    <w:rsid w:val="00295CF0"/>
    <w:rsid w:val="0029714E"/>
    <w:rsid w:val="002A201E"/>
    <w:rsid w:val="002A3CC5"/>
    <w:rsid w:val="002A63AF"/>
    <w:rsid w:val="002B12F9"/>
    <w:rsid w:val="002B16E8"/>
    <w:rsid w:val="002B5619"/>
    <w:rsid w:val="002C1C7D"/>
    <w:rsid w:val="002C3814"/>
    <w:rsid w:val="002C3E46"/>
    <w:rsid w:val="002C5ADA"/>
    <w:rsid w:val="002D0136"/>
    <w:rsid w:val="002D3519"/>
    <w:rsid w:val="002D3570"/>
    <w:rsid w:val="002D7350"/>
    <w:rsid w:val="002D7EA1"/>
    <w:rsid w:val="002F1CF3"/>
    <w:rsid w:val="002F563D"/>
    <w:rsid w:val="002F5B46"/>
    <w:rsid w:val="002F6ACE"/>
    <w:rsid w:val="00300A44"/>
    <w:rsid w:val="0031153C"/>
    <w:rsid w:val="0031427D"/>
    <w:rsid w:val="00316D9C"/>
    <w:rsid w:val="003225A5"/>
    <w:rsid w:val="003254D3"/>
    <w:rsid w:val="00325BC9"/>
    <w:rsid w:val="00327171"/>
    <w:rsid w:val="00335CDD"/>
    <w:rsid w:val="00336DDB"/>
    <w:rsid w:val="00341AE4"/>
    <w:rsid w:val="0034592C"/>
    <w:rsid w:val="003462B9"/>
    <w:rsid w:val="00347687"/>
    <w:rsid w:val="00350993"/>
    <w:rsid w:val="003516A8"/>
    <w:rsid w:val="00351EF5"/>
    <w:rsid w:val="003541C5"/>
    <w:rsid w:val="00354D52"/>
    <w:rsid w:val="00354EA8"/>
    <w:rsid w:val="003565E9"/>
    <w:rsid w:val="00360DF8"/>
    <w:rsid w:val="00363D71"/>
    <w:rsid w:val="00365713"/>
    <w:rsid w:val="00373580"/>
    <w:rsid w:val="00373B89"/>
    <w:rsid w:val="0037491A"/>
    <w:rsid w:val="00376F20"/>
    <w:rsid w:val="00377D99"/>
    <w:rsid w:val="0038506B"/>
    <w:rsid w:val="00395519"/>
    <w:rsid w:val="003963A3"/>
    <w:rsid w:val="00397FD3"/>
    <w:rsid w:val="003A25CF"/>
    <w:rsid w:val="003A462B"/>
    <w:rsid w:val="003B284A"/>
    <w:rsid w:val="003B291A"/>
    <w:rsid w:val="003B3470"/>
    <w:rsid w:val="003B42B6"/>
    <w:rsid w:val="003B4859"/>
    <w:rsid w:val="003B4C5D"/>
    <w:rsid w:val="003B62DC"/>
    <w:rsid w:val="003B68E7"/>
    <w:rsid w:val="003B7722"/>
    <w:rsid w:val="003D26E9"/>
    <w:rsid w:val="003D3933"/>
    <w:rsid w:val="003D7818"/>
    <w:rsid w:val="003E3DC4"/>
    <w:rsid w:val="003E4908"/>
    <w:rsid w:val="003E5698"/>
    <w:rsid w:val="003E5C69"/>
    <w:rsid w:val="003E66C2"/>
    <w:rsid w:val="003F1B18"/>
    <w:rsid w:val="00400B7B"/>
    <w:rsid w:val="00404B6E"/>
    <w:rsid w:val="004056EC"/>
    <w:rsid w:val="00406847"/>
    <w:rsid w:val="004076FA"/>
    <w:rsid w:val="0041103C"/>
    <w:rsid w:val="00412D0D"/>
    <w:rsid w:val="00414672"/>
    <w:rsid w:val="004166D4"/>
    <w:rsid w:val="004216C2"/>
    <w:rsid w:val="00424B0E"/>
    <w:rsid w:val="00427C4C"/>
    <w:rsid w:val="00430678"/>
    <w:rsid w:val="004369A1"/>
    <w:rsid w:val="0044289D"/>
    <w:rsid w:val="00442D09"/>
    <w:rsid w:val="00443FD1"/>
    <w:rsid w:val="00452F64"/>
    <w:rsid w:val="004609CD"/>
    <w:rsid w:val="00461C02"/>
    <w:rsid w:val="00463C5D"/>
    <w:rsid w:val="00472418"/>
    <w:rsid w:val="00475211"/>
    <w:rsid w:val="00475B8A"/>
    <w:rsid w:val="00477982"/>
    <w:rsid w:val="00480940"/>
    <w:rsid w:val="004825C0"/>
    <w:rsid w:val="00491C23"/>
    <w:rsid w:val="00497325"/>
    <w:rsid w:val="004A0AD2"/>
    <w:rsid w:val="004A79C8"/>
    <w:rsid w:val="004B161C"/>
    <w:rsid w:val="004B4751"/>
    <w:rsid w:val="004B499B"/>
    <w:rsid w:val="004B6FB3"/>
    <w:rsid w:val="004C07E7"/>
    <w:rsid w:val="004C1796"/>
    <w:rsid w:val="004C5456"/>
    <w:rsid w:val="004D29D6"/>
    <w:rsid w:val="004D38CE"/>
    <w:rsid w:val="004E09E9"/>
    <w:rsid w:val="004E1B32"/>
    <w:rsid w:val="004E2026"/>
    <w:rsid w:val="004E248A"/>
    <w:rsid w:val="004E3AC5"/>
    <w:rsid w:val="004E6FDF"/>
    <w:rsid w:val="004F00AD"/>
    <w:rsid w:val="004F54DE"/>
    <w:rsid w:val="004F5DA8"/>
    <w:rsid w:val="004F6978"/>
    <w:rsid w:val="004F6C5F"/>
    <w:rsid w:val="004F7350"/>
    <w:rsid w:val="00506797"/>
    <w:rsid w:val="00512324"/>
    <w:rsid w:val="00512966"/>
    <w:rsid w:val="00513181"/>
    <w:rsid w:val="0051601D"/>
    <w:rsid w:val="0052044F"/>
    <w:rsid w:val="005215E9"/>
    <w:rsid w:val="00533A61"/>
    <w:rsid w:val="00535287"/>
    <w:rsid w:val="00535E35"/>
    <w:rsid w:val="005361B7"/>
    <w:rsid w:val="00543D59"/>
    <w:rsid w:val="005465B5"/>
    <w:rsid w:val="005472CD"/>
    <w:rsid w:val="005472FF"/>
    <w:rsid w:val="00547FE4"/>
    <w:rsid w:val="00550F58"/>
    <w:rsid w:val="00554476"/>
    <w:rsid w:val="00555D8A"/>
    <w:rsid w:val="005607F3"/>
    <w:rsid w:val="005615D3"/>
    <w:rsid w:val="005633B2"/>
    <w:rsid w:val="005638B3"/>
    <w:rsid w:val="0056468A"/>
    <w:rsid w:val="00564B7B"/>
    <w:rsid w:val="005657C9"/>
    <w:rsid w:val="0056787E"/>
    <w:rsid w:val="00570150"/>
    <w:rsid w:val="005743A3"/>
    <w:rsid w:val="00574B4A"/>
    <w:rsid w:val="00580D0C"/>
    <w:rsid w:val="005908ED"/>
    <w:rsid w:val="00592563"/>
    <w:rsid w:val="0059265B"/>
    <w:rsid w:val="00595A14"/>
    <w:rsid w:val="005973E6"/>
    <w:rsid w:val="005A041F"/>
    <w:rsid w:val="005B0421"/>
    <w:rsid w:val="005B22BF"/>
    <w:rsid w:val="005B332F"/>
    <w:rsid w:val="005B3AC1"/>
    <w:rsid w:val="005B427C"/>
    <w:rsid w:val="005B540D"/>
    <w:rsid w:val="005B7853"/>
    <w:rsid w:val="005C1BA7"/>
    <w:rsid w:val="005C1EE1"/>
    <w:rsid w:val="005C28F6"/>
    <w:rsid w:val="005C7E4A"/>
    <w:rsid w:val="005D00BA"/>
    <w:rsid w:val="005D0528"/>
    <w:rsid w:val="005D0D7C"/>
    <w:rsid w:val="005D1A72"/>
    <w:rsid w:val="005D1D76"/>
    <w:rsid w:val="005D208B"/>
    <w:rsid w:val="005D78E1"/>
    <w:rsid w:val="005E57A0"/>
    <w:rsid w:val="005E7BC5"/>
    <w:rsid w:val="005F139F"/>
    <w:rsid w:val="005F3E4B"/>
    <w:rsid w:val="006056B7"/>
    <w:rsid w:val="00611B16"/>
    <w:rsid w:val="006146AA"/>
    <w:rsid w:val="0062018A"/>
    <w:rsid w:val="006222D4"/>
    <w:rsid w:val="00622C73"/>
    <w:rsid w:val="00623052"/>
    <w:rsid w:val="00623241"/>
    <w:rsid w:val="0062508E"/>
    <w:rsid w:val="00640713"/>
    <w:rsid w:val="00643402"/>
    <w:rsid w:val="00647269"/>
    <w:rsid w:val="006512EE"/>
    <w:rsid w:val="00654985"/>
    <w:rsid w:val="00655ED1"/>
    <w:rsid w:val="00661679"/>
    <w:rsid w:val="00662702"/>
    <w:rsid w:val="006639CA"/>
    <w:rsid w:val="006654BF"/>
    <w:rsid w:val="00672450"/>
    <w:rsid w:val="00673344"/>
    <w:rsid w:val="00683AB1"/>
    <w:rsid w:val="00683FD8"/>
    <w:rsid w:val="00686328"/>
    <w:rsid w:val="0069288A"/>
    <w:rsid w:val="00692E87"/>
    <w:rsid w:val="00693968"/>
    <w:rsid w:val="006954D5"/>
    <w:rsid w:val="00696320"/>
    <w:rsid w:val="0069779C"/>
    <w:rsid w:val="006A071E"/>
    <w:rsid w:val="006A2803"/>
    <w:rsid w:val="006A3B1C"/>
    <w:rsid w:val="006B002C"/>
    <w:rsid w:val="006B10A3"/>
    <w:rsid w:val="006B4324"/>
    <w:rsid w:val="006B6D89"/>
    <w:rsid w:val="006B7043"/>
    <w:rsid w:val="006C0C99"/>
    <w:rsid w:val="006C165C"/>
    <w:rsid w:val="006C32A7"/>
    <w:rsid w:val="006C6350"/>
    <w:rsid w:val="006C7950"/>
    <w:rsid w:val="006D0D00"/>
    <w:rsid w:val="006D13DB"/>
    <w:rsid w:val="006D3774"/>
    <w:rsid w:val="006D6EBA"/>
    <w:rsid w:val="006D7EF7"/>
    <w:rsid w:val="006E292D"/>
    <w:rsid w:val="006E3735"/>
    <w:rsid w:val="006F5CAF"/>
    <w:rsid w:val="006F7AC9"/>
    <w:rsid w:val="0070128F"/>
    <w:rsid w:val="00702D72"/>
    <w:rsid w:val="00715516"/>
    <w:rsid w:val="00715FD8"/>
    <w:rsid w:val="00716270"/>
    <w:rsid w:val="00717041"/>
    <w:rsid w:val="00720B8B"/>
    <w:rsid w:val="007212B8"/>
    <w:rsid w:val="00722470"/>
    <w:rsid w:val="007235DB"/>
    <w:rsid w:val="00724C85"/>
    <w:rsid w:val="00724DA3"/>
    <w:rsid w:val="0072538A"/>
    <w:rsid w:val="0072794F"/>
    <w:rsid w:val="0073551C"/>
    <w:rsid w:val="00742CCB"/>
    <w:rsid w:val="007435CB"/>
    <w:rsid w:val="00746EBE"/>
    <w:rsid w:val="0075676C"/>
    <w:rsid w:val="00756864"/>
    <w:rsid w:val="00762909"/>
    <w:rsid w:val="00770557"/>
    <w:rsid w:val="00771A04"/>
    <w:rsid w:val="00773DDF"/>
    <w:rsid w:val="00774D25"/>
    <w:rsid w:val="00784411"/>
    <w:rsid w:val="00790C17"/>
    <w:rsid w:val="00791750"/>
    <w:rsid w:val="00794108"/>
    <w:rsid w:val="00796F58"/>
    <w:rsid w:val="00797462"/>
    <w:rsid w:val="007A34EE"/>
    <w:rsid w:val="007B00C9"/>
    <w:rsid w:val="007B0F86"/>
    <w:rsid w:val="007B126D"/>
    <w:rsid w:val="007B2647"/>
    <w:rsid w:val="007B4C66"/>
    <w:rsid w:val="007B5569"/>
    <w:rsid w:val="007B5E38"/>
    <w:rsid w:val="007B75C9"/>
    <w:rsid w:val="007C0A53"/>
    <w:rsid w:val="007C2444"/>
    <w:rsid w:val="007C24DF"/>
    <w:rsid w:val="007C4966"/>
    <w:rsid w:val="007C7029"/>
    <w:rsid w:val="007C74A8"/>
    <w:rsid w:val="007D04B1"/>
    <w:rsid w:val="007D1B3A"/>
    <w:rsid w:val="007D2AE9"/>
    <w:rsid w:val="007D43E1"/>
    <w:rsid w:val="007E032B"/>
    <w:rsid w:val="007E1262"/>
    <w:rsid w:val="007E5C57"/>
    <w:rsid w:val="007E65C1"/>
    <w:rsid w:val="007E6648"/>
    <w:rsid w:val="007F0F98"/>
    <w:rsid w:val="007F1AA9"/>
    <w:rsid w:val="007F3180"/>
    <w:rsid w:val="007F6083"/>
    <w:rsid w:val="007F793D"/>
    <w:rsid w:val="00802054"/>
    <w:rsid w:val="00802203"/>
    <w:rsid w:val="008033A5"/>
    <w:rsid w:val="008038D6"/>
    <w:rsid w:val="00803A55"/>
    <w:rsid w:val="0080413A"/>
    <w:rsid w:val="00805568"/>
    <w:rsid w:val="00806666"/>
    <w:rsid w:val="008173AF"/>
    <w:rsid w:val="00821FAF"/>
    <w:rsid w:val="00825C1D"/>
    <w:rsid w:val="00831935"/>
    <w:rsid w:val="00832FCB"/>
    <w:rsid w:val="00837CA6"/>
    <w:rsid w:val="00837CDA"/>
    <w:rsid w:val="008434AF"/>
    <w:rsid w:val="00844A12"/>
    <w:rsid w:val="00845269"/>
    <w:rsid w:val="008509C3"/>
    <w:rsid w:val="008556DE"/>
    <w:rsid w:val="00856697"/>
    <w:rsid w:val="00861BE2"/>
    <w:rsid w:val="00863E88"/>
    <w:rsid w:val="008644C8"/>
    <w:rsid w:val="00866B6B"/>
    <w:rsid w:val="00867431"/>
    <w:rsid w:val="00870870"/>
    <w:rsid w:val="008708A4"/>
    <w:rsid w:val="00874328"/>
    <w:rsid w:val="00881B6B"/>
    <w:rsid w:val="00882E88"/>
    <w:rsid w:val="00883522"/>
    <w:rsid w:val="008848FB"/>
    <w:rsid w:val="008849AE"/>
    <w:rsid w:val="0089147A"/>
    <w:rsid w:val="008914AA"/>
    <w:rsid w:val="00895286"/>
    <w:rsid w:val="00895FDD"/>
    <w:rsid w:val="00897356"/>
    <w:rsid w:val="008A38E0"/>
    <w:rsid w:val="008A5F1F"/>
    <w:rsid w:val="008B3B89"/>
    <w:rsid w:val="008C129E"/>
    <w:rsid w:val="008C1A46"/>
    <w:rsid w:val="008C634F"/>
    <w:rsid w:val="008C6816"/>
    <w:rsid w:val="008C6BC5"/>
    <w:rsid w:val="008D1EBC"/>
    <w:rsid w:val="008F0672"/>
    <w:rsid w:val="008F6B76"/>
    <w:rsid w:val="008F7B41"/>
    <w:rsid w:val="00900D32"/>
    <w:rsid w:val="00901837"/>
    <w:rsid w:val="0090476C"/>
    <w:rsid w:val="009068FB"/>
    <w:rsid w:val="00907232"/>
    <w:rsid w:val="00912551"/>
    <w:rsid w:val="00914C1F"/>
    <w:rsid w:val="009209D2"/>
    <w:rsid w:val="00921DB7"/>
    <w:rsid w:val="00923EC8"/>
    <w:rsid w:val="009305A3"/>
    <w:rsid w:val="00930E8B"/>
    <w:rsid w:val="00935B4C"/>
    <w:rsid w:val="009417BD"/>
    <w:rsid w:val="00942757"/>
    <w:rsid w:val="00944F94"/>
    <w:rsid w:val="00945C2E"/>
    <w:rsid w:val="00946A3D"/>
    <w:rsid w:val="00947144"/>
    <w:rsid w:val="0095020E"/>
    <w:rsid w:val="00950AD7"/>
    <w:rsid w:val="009514CF"/>
    <w:rsid w:val="0095198C"/>
    <w:rsid w:val="00952854"/>
    <w:rsid w:val="009565F4"/>
    <w:rsid w:val="0095789F"/>
    <w:rsid w:val="00961BC3"/>
    <w:rsid w:val="0096265F"/>
    <w:rsid w:val="00965CA7"/>
    <w:rsid w:val="00971905"/>
    <w:rsid w:val="009758D8"/>
    <w:rsid w:val="0098152D"/>
    <w:rsid w:val="0098377D"/>
    <w:rsid w:val="009856A4"/>
    <w:rsid w:val="009870FF"/>
    <w:rsid w:val="00987425"/>
    <w:rsid w:val="00987491"/>
    <w:rsid w:val="00987580"/>
    <w:rsid w:val="0098784C"/>
    <w:rsid w:val="00994F9E"/>
    <w:rsid w:val="0099551C"/>
    <w:rsid w:val="00996BAC"/>
    <w:rsid w:val="009A16BE"/>
    <w:rsid w:val="009A2844"/>
    <w:rsid w:val="009A2B1C"/>
    <w:rsid w:val="009A600F"/>
    <w:rsid w:val="009A6096"/>
    <w:rsid w:val="009B0051"/>
    <w:rsid w:val="009B0BB6"/>
    <w:rsid w:val="009B1C70"/>
    <w:rsid w:val="009B36B2"/>
    <w:rsid w:val="009B43F2"/>
    <w:rsid w:val="009B638A"/>
    <w:rsid w:val="009B66F5"/>
    <w:rsid w:val="009C050A"/>
    <w:rsid w:val="009C54D6"/>
    <w:rsid w:val="009C635F"/>
    <w:rsid w:val="009D0D90"/>
    <w:rsid w:val="009D26D5"/>
    <w:rsid w:val="009D44F6"/>
    <w:rsid w:val="009E27DD"/>
    <w:rsid w:val="009E76F7"/>
    <w:rsid w:val="009F1C76"/>
    <w:rsid w:val="009F673C"/>
    <w:rsid w:val="00A07527"/>
    <w:rsid w:val="00A10D02"/>
    <w:rsid w:val="00A119E0"/>
    <w:rsid w:val="00A12549"/>
    <w:rsid w:val="00A15996"/>
    <w:rsid w:val="00A16E43"/>
    <w:rsid w:val="00A21771"/>
    <w:rsid w:val="00A2274E"/>
    <w:rsid w:val="00A228C5"/>
    <w:rsid w:val="00A229E1"/>
    <w:rsid w:val="00A26F0C"/>
    <w:rsid w:val="00A31C98"/>
    <w:rsid w:val="00A33EFE"/>
    <w:rsid w:val="00A34EA7"/>
    <w:rsid w:val="00A375CE"/>
    <w:rsid w:val="00A42CA7"/>
    <w:rsid w:val="00A43CA6"/>
    <w:rsid w:val="00A442C6"/>
    <w:rsid w:val="00A45AA1"/>
    <w:rsid w:val="00A522E5"/>
    <w:rsid w:val="00A54018"/>
    <w:rsid w:val="00A56D29"/>
    <w:rsid w:val="00A639A8"/>
    <w:rsid w:val="00A67B06"/>
    <w:rsid w:val="00A67F5E"/>
    <w:rsid w:val="00A73436"/>
    <w:rsid w:val="00A759B3"/>
    <w:rsid w:val="00A82F11"/>
    <w:rsid w:val="00A83B7A"/>
    <w:rsid w:val="00A84A58"/>
    <w:rsid w:val="00A860B7"/>
    <w:rsid w:val="00A86DA9"/>
    <w:rsid w:val="00A90DD8"/>
    <w:rsid w:val="00AA0427"/>
    <w:rsid w:val="00AA0981"/>
    <w:rsid w:val="00AA14B6"/>
    <w:rsid w:val="00AB365C"/>
    <w:rsid w:val="00AB41A0"/>
    <w:rsid w:val="00AB5F87"/>
    <w:rsid w:val="00AB7D04"/>
    <w:rsid w:val="00AB7DF1"/>
    <w:rsid w:val="00AC089D"/>
    <w:rsid w:val="00AC15D0"/>
    <w:rsid w:val="00AC34D1"/>
    <w:rsid w:val="00AC54B1"/>
    <w:rsid w:val="00AC730C"/>
    <w:rsid w:val="00AD147B"/>
    <w:rsid w:val="00AD1A07"/>
    <w:rsid w:val="00AD6703"/>
    <w:rsid w:val="00AE0714"/>
    <w:rsid w:val="00AE3572"/>
    <w:rsid w:val="00AE5077"/>
    <w:rsid w:val="00AF0F2A"/>
    <w:rsid w:val="00AF1E42"/>
    <w:rsid w:val="00AF5D34"/>
    <w:rsid w:val="00AF5EA9"/>
    <w:rsid w:val="00AF7C4C"/>
    <w:rsid w:val="00B0066D"/>
    <w:rsid w:val="00B024DF"/>
    <w:rsid w:val="00B03256"/>
    <w:rsid w:val="00B03934"/>
    <w:rsid w:val="00B04868"/>
    <w:rsid w:val="00B04EBB"/>
    <w:rsid w:val="00B105B2"/>
    <w:rsid w:val="00B14705"/>
    <w:rsid w:val="00B1595A"/>
    <w:rsid w:val="00B16573"/>
    <w:rsid w:val="00B171F3"/>
    <w:rsid w:val="00B247B4"/>
    <w:rsid w:val="00B25B99"/>
    <w:rsid w:val="00B30864"/>
    <w:rsid w:val="00B34136"/>
    <w:rsid w:val="00B36813"/>
    <w:rsid w:val="00B40865"/>
    <w:rsid w:val="00B40BC2"/>
    <w:rsid w:val="00B42858"/>
    <w:rsid w:val="00B43E46"/>
    <w:rsid w:val="00B50184"/>
    <w:rsid w:val="00B50B1B"/>
    <w:rsid w:val="00B52520"/>
    <w:rsid w:val="00B54FB8"/>
    <w:rsid w:val="00B63E0E"/>
    <w:rsid w:val="00B70999"/>
    <w:rsid w:val="00B712C7"/>
    <w:rsid w:val="00B7484D"/>
    <w:rsid w:val="00B8287A"/>
    <w:rsid w:val="00B84AEA"/>
    <w:rsid w:val="00B87DCD"/>
    <w:rsid w:val="00B925C2"/>
    <w:rsid w:val="00B92E57"/>
    <w:rsid w:val="00B9604F"/>
    <w:rsid w:val="00BA208F"/>
    <w:rsid w:val="00BA321B"/>
    <w:rsid w:val="00BA4801"/>
    <w:rsid w:val="00BA6F00"/>
    <w:rsid w:val="00BB1D3D"/>
    <w:rsid w:val="00BC09EA"/>
    <w:rsid w:val="00BC25FF"/>
    <w:rsid w:val="00BC2CDE"/>
    <w:rsid w:val="00BC30AF"/>
    <w:rsid w:val="00BC4C9D"/>
    <w:rsid w:val="00BD07A7"/>
    <w:rsid w:val="00BD1611"/>
    <w:rsid w:val="00BD4A7C"/>
    <w:rsid w:val="00BD76E3"/>
    <w:rsid w:val="00BE1EE8"/>
    <w:rsid w:val="00BE1F66"/>
    <w:rsid w:val="00BE2F4E"/>
    <w:rsid w:val="00BE4E49"/>
    <w:rsid w:val="00BF16FB"/>
    <w:rsid w:val="00BF490F"/>
    <w:rsid w:val="00BF61C8"/>
    <w:rsid w:val="00BF646F"/>
    <w:rsid w:val="00C02D55"/>
    <w:rsid w:val="00C06591"/>
    <w:rsid w:val="00C07129"/>
    <w:rsid w:val="00C12366"/>
    <w:rsid w:val="00C14CE5"/>
    <w:rsid w:val="00C1607F"/>
    <w:rsid w:val="00C1749F"/>
    <w:rsid w:val="00C21C70"/>
    <w:rsid w:val="00C21CC1"/>
    <w:rsid w:val="00C2258B"/>
    <w:rsid w:val="00C23319"/>
    <w:rsid w:val="00C23568"/>
    <w:rsid w:val="00C3042F"/>
    <w:rsid w:val="00C30F89"/>
    <w:rsid w:val="00C319B7"/>
    <w:rsid w:val="00C31D71"/>
    <w:rsid w:val="00C3450F"/>
    <w:rsid w:val="00C35F21"/>
    <w:rsid w:val="00C37077"/>
    <w:rsid w:val="00C41EA6"/>
    <w:rsid w:val="00C4517B"/>
    <w:rsid w:val="00C50F71"/>
    <w:rsid w:val="00C522FC"/>
    <w:rsid w:val="00C5292C"/>
    <w:rsid w:val="00C52E8F"/>
    <w:rsid w:val="00C52EF5"/>
    <w:rsid w:val="00C55D8D"/>
    <w:rsid w:val="00C60EB0"/>
    <w:rsid w:val="00C61C65"/>
    <w:rsid w:val="00C6379A"/>
    <w:rsid w:val="00C63E08"/>
    <w:rsid w:val="00C6508A"/>
    <w:rsid w:val="00C673B2"/>
    <w:rsid w:val="00C73AC1"/>
    <w:rsid w:val="00C84084"/>
    <w:rsid w:val="00C87039"/>
    <w:rsid w:val="00CA7370"/>
    <w:rsid w:val="00CC5699"/>
    <w:rsid w:val="00CC5921"/>
    <w:rsid w:val="00CC73BA"/>
    <w:rsid w:val="00CD02C1"/>
    <w:rsid w:val="00CD3A90"/>
    <w:rsid w:val="00CD4E96"/>
    <w:rsid w:val="00CD63C6"/>
    <w:rsid w:val="00CE183C"/>
    <w:rsid w:val="00CE6191"/>
    <w:rsid w:val="00CE7257"/>
    <w:rsid w:val="00CF0EB5"/>
    <w:rsid w:val="00CF143D"/>
    <w:rsid w:val="00D031B1"/>
    <w:rsid w:val="00D04D67"/>
    <w:rsid w:val="00D05206"/>
    <w:rsid w:val="00D05A03"/>
    <w:rsid w:val="00D06C61"/>
    <w:rsid w:val="00D107B3"/>
    <w:rsid w:val="00D164C0"/>
    <w:rsid w:val="00D205E7"/>
    <w:rsid w:val="00D252DF"/>
    <w:rsid w:val="00D257E5"/>
    <w:rsid w:val="00D26DDF"/>
    <w:rsid w:val="00D33DF5"/>
    <w:rsid w:val="00D36025"/>
    <w:rsid w:val="00D37C49"/>
    <w:rsid w:val="00D45377"/>
    <w:rsid w:val="00D45C2E"/>
    <w:rsid w:val="00D548B2"/>
    <w:rsid w:val="00D60C58"/>
    <w:rsid w:val="00D621D4"/>
    <w:rsid w:val="00D6308D"/>
    <w:rsid w:val="00D642AF"/>
    <w:rsid w:val="00D64B2C"/>
    <w:rsid w:val="00D71111"/>
    <w:rsid w:val="00D714FB"/>
    <w:rsid w:val="00D71585"/>
    <w:rsid w:val="00D72321"/>
    <w:rsid w:val="00D74A7F"/>
    <w:rsid w:val="00D7543D"/>
    <w:rsid w:val="00D75631"/>
    <w:rsid w:val="00D756FD"/>
    <w:rsid w:val="00D84FA9"/>
    <w:rsid w:val="00D91266"/>
    <w:rsid w:val="00D933F3"/>
    <w:rsid w:val="00D95812"/>
    <w:rsid w:val="00D9617E"/>
    <w:rsid w:val="00DA1843"/>
    <w:rsid w:val="00DA3CA4"/>
    <w:rsid w:val="00DA473B"/>
    <w:rsid w:val="00DA4F3B"/>
    <w:rsid w:val="00DB0E01"/>
    <w:rsid w:val="00DB2A0A"/>
    <w:rsid w:val="00DC0B9A"/>
    <w:rsid w:val="00DC105B"/>
    <w:rsid w:val="00DC40BB"/>
    <w:rsid w:val="00DC5AA8"/>
    <w:rsid w:val="00DC7DC9"/>
    <w:rsid w:val="00DD0F89"/>
    <w:rsid w:val="00DD29B0"/>
    <w:rsid w:val="00DD4065"/>
    <w:rsid w:val="00DD4169"/>
    <w:rsid w:val="00DD6E47"/>
    <w:rsid w:val="00DE00B7"/>
    <w:rsid w:val="00DE283D"/>
    <w:rsid w:val="00DE7516"/>
    <w:rsid w:val="00DF1A6D"/>
    <w:rsid w:val="00DF7742"/>
    <w:rsid w:val="00E01C15"/>
    <w:rsid w:val="00E037FF"/>
    <w:rsid w:val="00E04978"/>
    <w:rsid w:val="00E05476"/>
    <w:rsid w:val="00E2180C"/>
    <w:rsid w:val="00E25D17"/>
    <w:rsid w:val="00E32140"/>
    <w:rsid w:val="00E344FE"/>
    <w:rsid w:val="00E357FC"/>
    <w:rsid w:val="00E35BE8"/>
    <w:rsid w:val="00E536F0"/>
    <w:rsid w:val="00E55180"/>
    <w:rsid w:val="00E601CB"/>
    <w:rsid w:val="00E66088"/>
    <w:rsid w:val="00E6631F"/>
    <w:rsid w:val="00E718C9"/>
    <w:rsid w:val="00E75166"/>
    <w:rsid w:val="00E761ED"/>
    <w:rsid w:val="00E768FB"/>
    <w:rsid w:val="00E81C61"/>
    <w:rsid w:val="00E82607"/>
    <w:rsid w:val="00E83018"/>
    <w:rsid w:val="00E832AF"/>
    <w:rsid w:val="00E9077B"/>
    <w:rsid w:val="00E923D0"/>
    <w:rsid w:val="00E94352"/>
    <w:rsid w:val="00E9796B"/>
    <w:rsid w:val="00EA0783"/>
    <w:rsid w:val="00EA1F35"/>
    <w:rsid w:val="00EA5622"/>
    <w:rsid w:val="00EA5AEC"/>
    <w:rsid w:val="00EA5C92"/>
    <w:rsid w:val="00EA761F"/>
    <w:rsid w:val="00EB075B"/>
    <w:rsid w:val="00EB42E2"/>
    <w:rsid w:val="00EB548D"/>
    <w:rsid w:val="00EB5F6F"/>
    <w:rsid w:val="00EC0578"/>
    <w:rsid w:val="00EC0A79"/>
    <w:rsid w:val="00EC0D44"/>
    <w:rsid w:val="00EC2C2E"/>
    <w:rsid w:val="00EC4684"/>
    <w:rsid w:val="00EC6612"/>
    <w:rsid w:val="00ED2E3A"/>
    <w:rsid w:val="00ED429F"/>
    <w:rsid w:val="00ED5105"/>
    <w:rsid w:val="00ED78EF"/>
    <w:rsid w:val="00ED7DB4"/>
    <w:rsid w:val="00EE0B8A"/>
    <w:rsid w:val="00EE2819"/>
    <w:rsid w:val="00EE79A6"/>
    <w:rsid w:val="00EF48AA"/>
    <w:rsid w:val="00EF4E09"/>
    <w:rsid w:val="00EF5722"/>
    <w:rsid w:val="00EF63C4"/>
    <w:rsid w:val="00EF78EC"/>
    <w:rsid w:val="00F02491"/>
    <w:rsid w:val="00F049EF"/>
    <w:rsid w:val="00F07F25"/>
    <w:rsid w:val="00F11490"/>
    <w:rsid w:val="00F15AA3"/>
    <w:rsid w:val="00F16F8D"/>
    <w:rsid w:val="00F21690"/>
    <w:rsid w:val="00F2368B"/>
    <w:rsid w:val="00F253B5"/>
    <w:rsid w:val="00F25DA8"/>
    <w:rsid w:val="00F263B7"/>
    <w:rsid w:val="00F3038A"/>
    <w:rsid w:val="00F36EEF"/>
    <w:rsid w:val="00F42084"/>
    <w:rsid w:val="00F42F0C"/>
    <w:rsid w:val="00F44F5E"/>
    <w:rsid w:val="00F459E8"/>
    <w:rsid w:val="00F50734"/>
    <w:rsid w:val="00F563BC"/>
    <w:rsid w:val="00F57E38"/>
    <w:rsid w:val="00F6233B"/>
    <w:rsid w:val="00F6439B"/>
    <w:rsid w:val="00F73E90"/>
    <w:rsid w:val="00F74122"/>
    <w:rsid w:val="00F80060"/>
    <w:rsid w:val="00F83406"/>
    <w:rsid w:val="00F84B84"/>
    <w:rsid w:val="00F92FCD"/>
    <w:rsid w:val="00F96235"/>
    <w:rsid w:val="00F96472"/>
    <w:rsid w:val="00FA34FD"/>
    <w:rsid w:val="00FA4CE4"/>
    <w:rsid w:val="00FA5459"/>
    <w:rsid w:val="00FA74DC"/>
    <w:rsid w:val="00FA76E9"/>
    <w:rsid w:val="00FB4328"/>
    <w:rsid w:val="00FB4F0E"/>
    <w:rsid w:val="00FB59F5"/>
    <w:rsid w:val="00FB6F76"/>
    <w:rsid w:val="00FC1902"/>
    <w:rsid w:val="00FC1CD1"/>
    <w:rsid w:val="00FC4E0D"/>
    <w:rsid w:val="00FD2A2A"/>
    <w:rsid w:val="00FD62A9"/>
    <w:rsid w:val="00FD64C2"/>
    <w:rsid w:val="00FD70F3"/>
    <w:rsid w:val="00FE02BA"/>
    <w:rsid w:val="00FE0762"/>
    <w:rsid w:val="00FE1437"/>
    <w:rsid w:val="00FE3A4B"/>
    <w:rsid w:val="00FE3B0B"/>
    <w:rsid w:val="00FE7A26"/>
    <w:rsid w:val="00FF395B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1D695"/>
  <w15:docId w15:val="{7EE8726B-0107-4B97-923E-F0A49EB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978"/>
    <w:pPr>
      <w:spacing w:after="120" w:line="360" w:lineRule="exact"/>
    </w:pPr>
    <w:rPr>
      <w:rFonts w:asciiTheme="minorHAnsi" w:eastAsia="Calibri" w:hAnsiTheme="min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9B7"/>
    <w:pPr>
      <w:pBdr>
        <w:bottom w:val="thinThickSmallGap" w:sz="12" w:space="1" w:color="0D0D0D" w:themeColor="text1" w:themeTint="F2"/>
      </w:pBdr>
      <w:spacing w:before="360" w:after="240"/>
      <w:jc w:val="center"/>
      <w:outlineLvl w:val="0"/>
    </w:pPr>
    <w:rPr>
      <w:caps/>
      <w:color w:val="0D0D0D" w:themeColor="text1" w:themeTint="F2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DFE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text1" w:themeTint="A6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0713"/>
    <w:pPr>
      <w:pBdr>
        <w:top w:val="dotted" w:sz="4" w:space="1" w:color="000000" w:themeColor="text1"/>
        <w:bottom w:val="dotted" w:sz="4" w:space="1" w:color="000000" w:themeColor="text1"/>
      </w:pBdr>
      <w:spacing w:before="480" w:line="240" w:lineRule="auto"/>
      <w:jc w:val="center"/>
      <w:outlineLvl w:val="2"/>
    </w:pPr>
    <w:rPr>
      <w:caps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11C8"/>
    <w:pPr>
      <w:pBdr>
        <w:bottom w:val="dotted" w:sz="4" w:space="1" w:color="858585" w:themeColor="accent2" w:themeShade="BF"/>
      </w:pBdr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11C8"/>
    <w:pPr>
      <w:spacing w:before="3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1C8"/>
    <w:pPr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1C8"/>
    <w:pPr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1C8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1C8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5C1D"/>
    <w:pPr>
      <w:numPr>
        <w:numId w:val="9"/>
      </w:num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825C1D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B291A"/>
    <w:pPr>
      <w:numPr>
        <w:numId w:val="1"/>
      </w:numPr>
      <w:spacing w:after="200" w:line="252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8350F"/>
    <w:pPr>
      <w:pBdr>
        <w:top w:val="dotted" w:sz="2" w:space="1" w:color="auto"/>
        <w:bottom w:val="dotted" w:sz="2" w:space="6" w:color="auto"/>
      </w:pBdr>
      <w:spacing w:before="360" w:after="300" w:line="240" w:lineRule="auto"/>
      <w:jc w:val="center"/>
    </w:pPr>
    <w:rPr>
      <w:caps/>
      <w:color w:val="0D0D0D" w:themeColor="text1" w:themeTint="F2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350F"/>
    <w:rPr>
      <w:rFonts w:asciiTheme="minorHAnsi" w:eastAsia="Calibri" w:hAnsiTheme="minorHAnsi" w:cs="Times New Roman"/>
      <w:caps/>
      <w:color w:val="0D0D0D" w:themeColor="text1" w:themeTint="F2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319B7"/>
    <w:rPr>
      <w:rFonts w:asciiTheme="minorHAnsi" w:eastAsia="Calibri" w:hAnsiTheme="minorHAnsi" w:cs="Times New Roman"/>
      <w:caps/>
      <w:color w:val="0D0D0D" w:themeColor="text1" w:themeTint="F2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DFE"/>
    <w:rPr>
      <w:rFonts w:asciiTheme="minorHAnsi" w:hAnsiTheme="minorHAnsi"/>
      <w:caps/>
      <w:color w:val="595959" w:themeColor="text1" w:themeTint="A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0713"/>
    <w:rPr>
      <w:rFonts w:asciiTheme="minorHAnsi" w:eastAsia="Calibri" w:hAnsiTheme="minorHAnsi" w:cs="Times New Roman"/>
      <w:caps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C8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1C8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1C8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1C8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1C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1C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1C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2411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411C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A38E0"/>
    <w:rPr>
      <w:rFonts w:asciiTheme="majorHAnsi" w:hAnsiTheme="majorHAnsi"/>
      <w:b/>
      <w:bCs/>
      <w:color w:val="0D0D0D" w:themeColor="text1" w:themeTint="F2"/>
      <w:spacing w:val="0"/>
      <w:sz w:val="24"/>
    </w:rPr>
  </w:style>
  <w:style w:type="character" w:styleId="Emphasis">
    <w:name w:val="Emphasis"/>
    <w:uiPriority w:val="20"/>
    <w:qFormat/>
    <w:rsid w:val="00084DFE"/>
    <w:rPr>
      <w:caps/>
      <w:color w:val="595959" w:themeColor="text1" w:themeTint="A6"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11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11C8"/>
  </w:style>
  <w:style w:type="paragraph" w:styleId="Quote">
    <w:name w:val="Quote"/>
    <w:basedOn w:val="Normal"/>
    <w:next w:val="Normal"/>
    <w:link w:val="QuoteChar"/>
    <w:uiPriority w:val="29"/>
    <w:qFormat/>
    <w:rsid w:val="002411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11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411C8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1C8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411C8"/>
    <w:rPr>
      <w:i/>
      <w:iCs/>
    </w:rPr>
  </w:style>
  <w:style w:type="character" w:styleId="IntenseEmphasis">
    <w:name w:val="Intense Emphasis"/>
    <w:uiPriority w:val="21"/>
    <w:qFormat/>
    <w:rsid w:val="002411C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25D17"/>
    <w:rPr>
      <w:rFonts w:asciiTheme="minorHAnsi" w:eastAsiaTheme="minorEastAsia" w:hAnsiTheme="minorHAnsi" w:cstheme="minorBidi"/>
      <w:i/>
      <w:iCs/>
      <w:color w:val="585858" w:themeColor="accent2" w:themeShade="7F"/>
      <w:sz w:val="24"/>
    </w:rPr>
  </w:style>
  <w:style w:type="character" w:styleId="IntenseReference">
    <w:name w:val="Intense Reference"/>
    <w:uiPriority w:val="32"/>
    <w:qFormat/>
    <w:rsid w:val="00DD4065"/>
    <w:rPr>
      <w:rFonts w:asciiTheme="minorHAnsi" w:eastAsiaTheme="minorEastAsia" w:hAnsiTheme="minorHAnsi" w:cstheme="minorBidi"/>
      <w:b/>
      <w:bCs/>
      <w:i/>
      <w:iCs/>
      <w:color w:val="auto"/>
    </w:rPr>
  </w:style>
  <w:style w:type="character" w:styleId="BookTitle">
    <w:name w:val="Book Title"/>
    <w:uiPriority w:val="33"/>
    <w:qFormat/>
    <w:rsid w:val="002411C8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1C8"/>
    <w:pPr>
      <w:outlineLvl w:val="9"/>
    </w:pPr>
    <w:rPr>
      <w:lang w:bidi="en-US"/>
    </w:rPr>
  </w:style>
  <w:style w:type="paragraph" w:styleId="Footer">
    <w:name w:val="footer"/>
    <w:aliases w:val="Chapter 2,Chapter 21,Chapter 22,Chapter 211,Chapter 23,Chapter 212,Chapter 24,Chapter 213,Chapter 25,Chapter 214,Chapter 26,Chapter 215,Chapter 27,Chapter 216,Chapter 28,Chapter 217,Chapter 29,Chapter 218,Chapter 210,Chapter 219,Chapter 220"/>
    <w:basedOn w:val="Normal"/>
    <w:link w:val="FooterChar"/>
    <w:uiPriority w:val="99"/>
    <w:unhideWhenUsed/>
    <w:rsid w:val="00241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pter 2 Char,Chapter 21 Char,Chapter 22 Char,Chapter 211 Char,Chapter 23 Char,Chapter 212 Char,Chapter 24 Char,Chapter 213 Char,Chapter 25 Char,Chapter 214 Char,Chapter 26 Char,Chapter 215 Char,Chapter 27 Char,Chapter 216 Char"/>
    <w:basedOn w:val="DefaultParagraphFont"/>
    <w:link w:val="Footer"/>
    <w:uiPriority w:val="99"/>
    <w:rsid w:val="002411C8"/>
    <w:rPr>
      <w:rFonts w:asciiTheme="minorHAnsi" w:hAnsiTheme="minorHAnsi"/>
    </w:rPr>
  </w:style>
  <w:style w:type="paragraph" w:customStyle="1" w:styleId="Reference">
    <w:name w:val="Reference"/>
    <w:basedOn w:val="Normal"/>
    <w:link w:val="ReferenceChar"/>
    <w:qFormat/>
    <w:rsid w:val="00FC1CD1"/>
    <w:pPr>
      <w:spacing w:line="240" w:lineRule="auto"/>
      <w:ind w:left="432" w:hanging="432"/>
    </w:pPr>
    <w:rPr>
      <w:sz w:val="18"/>
      <w:szCs w:val="18"/>
    </w:rPr>
  </w:style>
  <w:style w:type="character" w:customStyle="1" w:styleId="ReferenceChar">
    <w:name w:val="Reference Char"/>
    <w:basedOn w:val="DefaultParagraphFont"/>
    <w:link w:val="Reference"/>
    <w:rsid w:val="00FC1CD1"/>
    <w:rPr>
      <w:rFonts w:asciiTheme="minorHAnsi" w:eastAsia="Calibri" w:hAnsiTheme="minorHAns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291A"/>
    <w:rPr>
      <w:rFonts w:asciiTheme="minorHAnsi" w:eastAsia="Calibri" w:hAnsiTheme="minorHAnsi" w:cs="Times New Roman"/>
    </w:rPr>
  </w:style>
  <w:style w:type="paragraph" w:customStyle="1" w:styleId="Chapterpgs">
    <w:name w:val="Chapter pgs"/>
    <w:basedOn w:val="Normal"/>
    <w:link w:val="ChapterpgsChar"/>
    <w:qFormat/>
    <w:rsid w:val="00EE0B8A"/>
    <w:pPr>
      <w:pBdr>
        <w:bottom w:val="double" w:sz="4" w:space="1" w:color="auto"/>
      </w:pBdr>
      <w:spacing w:after="360" w:line="560" w:lineRule="exact"/>
      <w:jc w:val="center"/>
    </w:pPr>
    <w:rPr>
      <w:rFonts w:ascii="Cambria" w:hAnsi="Cambria"/>
      <w:i/>
      <w:sz w:val="44"/>
      <w:szCs w:val="44"/>
    </w:rPr>
  </w:style>
  <w:style w:type="character" w:customStyle="1" w:styleId="ChapterpgsChar">
    <w:name w:val="Chapter pgs Char"/>
    <w:basedOn w:val="DefaultParagraphFont"/>
    <w:link w:val="Chapterpgs"/>
    <w:rsid w:val="00EE0B8A"/>
    <w:rPr>
      <w:rFonts w:ascii="Cambria" w:eastAsia="Calibri" w:hAnsi="Cambria" w:cs="Times New Roman"/>
      <w:i/>
      <w:sz w:val="44"/>
      <w:szCs w:val="44"/>
    </w:rPr>
  </w:style>
  <w:style w:type="paragraph" w:customStyle="1" w:styleId="NumberedList0">
    <w:name w:val="Numbered List"/>
    <w:basedOn w:val="ListParagraph"/>
    <w:link w:val="NumberedListChar"/>
    <w:qFormat/>
    <w:rsid w:val="0011534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70150"/>
    <w:rPr>
      <w:color w:val="0000FF"/>
      <w:u w:val="single"/>
    </w:rPr>
  </w:style>
  <w:style w:type="character" w:customStyle="1" w:styleId="NumberedListChar">
    <w:name w:val="Numbered List Char"/>
    <w:basedOn w:val="ListParagraphChar"/>
    <w:link w:val="NumberedList0"/>
    <w:rsid w:val="00115343"/>
    <w:rPr>
      <w:rFonts w:asciiTheme="minorHAnsi" w:eastAsia="Calibri" w:hAnsiTheme="minorHAnsi" w:cs="Times New Roman"/>
    </w:rPr>
  </w:style>
  <w:style w:type="paragraph" w:customStyle="1" w:styleId="NumberList">
    <w:name w:val="Number List"/>
    <w:basedOn w:val="Normal"/>
    <w:link w:val="NumberListChar"/>
    <w:qFormat/>
    <w:rsid w:val="00570150"/>
    <w:pPr>
      <w:numPr>
        <w:numId w:val="3"/>
      </w:numPr>
    </w:pPr>
    <w:rPr>
      <w:rFonts w:ascii="Calibri" w:eastAsiaTheme="minorHAnsi" w:hAnsi="Calibri" w:cstheme="minorBidi"/>
    </w:rPr>
  </w:style>
  <w:style w:type="character" w:customStyle="1" w:styleId="NumberListChar">
    <w:name w:val="Number List Char"/>
    <w:basedOn w:val="DefaultParagraphFont"/>
    <w:link w:val="NumberList"/>
    <w:rsid w:val="00570150"/>
    <w:rPr>
      <w:rFonts w:ascii="Calibri" w:eastAsiaTheme="minorHAnsi" w:hAnsi="Calibri" w:cstheme="minorBidi"/>
    </w:rPr>
  </w:style>
  <w:style w:type="character" w:styleId="CommentReference">
    <w:name w:val="annotation reference"/>
    <w:basedOn w:val="DefaultParagraphFont"/>
    <w:semiHidden/>
    <w:unhideWhenUsed/>
    <w:rsid w:val="005701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015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01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50"/>
    <w:rPr>
      <w:rFonts w:ascii="Tahoma" w:eastAsia="Calibri" w:hAnsi="Tahoma" w:cs="Tahoma"/>
      <w:sz w:val="16"/>
      <w:szCs w:val="16"/>
    </w:rPr>
  </w:style>
  <w:style w:type="paragraph" w:customStyle="1" w:styleId="Numberedlist">
    <w:name w:val="Numbered list"/>
    <w:basedOn w:val="ListParagraph"/>
    <w:rsid w:val="00B105B2"/>
    <w:pPr>
      <w:numPr>
        <w:numId w:val="4"/>
      </w:numPr>
      <w:tabs>
        <w:tab w:val="num" w:pos="360"/>
      </w:tabs>
      <w:spacing w:line="240" w:lineRule="auto"/>
      <w:ind w:firstLine="0"/>
    </w:pPr>
    <w:rPr>
      <w:rFonts w:eastAsia="Times New Roman"/>
      <w:szCs w:val="24"/>
    </w:rPr>
  </w:style>
  <w:style w:type="paragraph" w:customStyle="1" w:styleId="BulletText1">
    <w:name w:val="Bullet Text 1"/>
    <w:basedOn w:val="Normal"/>
    <w:rsid w:val="00B105B2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90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90F"/>
    <w:rPr>
      <w:rFonts w:asciiTheme="minorHAnsi" w:eastAsia="Calibri" w:hAnsiTheme="minorHAnsi" w:cs="Times New Roman"/>
    </w:rPr>
  </w:style>
  <w:style w:type="character" w:customStyle="1" w:styleId="name">
    <w:name w:val="name"/>
    <w:basedOn w:val="DefaultParagraphFont"/>
    <w:rsid w:val="00BF490F"/>
  </w:style>
  <w:style w:type="character" w:customStyle="1" w:styleId="forenames">
    <w:name w:val="forenames"/>
    <w:basedOn w:val="DefaultParagraphFont"/>
    <w:rsid w:val="00BF490F"/>
  </w:style>
  <w:style w:type="character" w:customStyle="1" w:styleId="surname">
    <w:name w:val="surname"/>
    <w:basedOn w:val="DefaultParagraphFont"/>
    <w:rsid w:val="00BF490F"/>
  </w:style>
  <w:style w:type="character" w:customStyle="1" w:styleId="qualifications">
    <w:name w:val="qualifications"/>
    <w:basedOn w:val="DefaultParagraphFont"/>
    <w:rsid w:val="00BF490F"/>
  </w:style>
  <w:style w:type="paragraph" w:customStyle="1" w:styleId="BodyA">
    <w:name w:val="Body A"/>
    <w:rsid w:val="00BF49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List2">
    <w:name w:val="List2"/>
    <w:basedOn w:val="Normal"/>
    <w:link w:val="List2Char"/>
    <w:qFormat/>
    <w:rsid w:val="00F07F25"/>
    <w:pPr>
      <w:numPr>
        <w:numId w:val="6"/>
      </w:numPr>
      <w:spacing w:line="240" w:lineRule="auto"/>
      <w:ind w:left="2088"/>
    </w:pPr>
    <w:rPr>
      <w:rFonts w:eastAsiaTheme="minorHAnsi" w:cstheme="minorBidi"/>
    </w:rPr>
  </w:style>
  <w:style w:type="character" w:customStyle="1" w:styleId="List2Char">
    <w:name w:val="List2 Char"/>
    <w:basedOn w:val="DefaultParagraphFont"/>
    <w:link w:val="List2"/>
    <w:rsid w:val="00F07F25"/>
    <w:rPr>
      <w:rFonts w:asciiTheme="minorHAnsi" w:eastAsiaTheme="minorHAnsi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9E27DD"/>
    <w:pPr>
      <w:tabs>
        <w:tab w:val="right" w:leader="dot" w:pos="9900"/>
      </w:tabs>
      <w:spacing w:after="100"/>
    </w:pPr>
    <w:rPr>
      <w:rFonts w:asciiTheme="majorHAnsi" w:hAnsiTheme="majorHAnsi"/>
      <w:b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C7E4A"/>
    <w:pPr>
      <w:spacing w:after="100"/>
      <w:ind w:left="440"/>
    </w:pPr>
  </w:style>
  <w:style w:type="paragraph" w:customStyle="1" w:styleId="Footers">
    <w:name w:val="Footers"/>
    <w:basedOn w:val="Footer"/>
    <w:qFormat/>
    <w:rsid w:val="00C21C70"/>
    <w:pPr>
      <w:spacing w:line="240" w:lineRule="exact"/>
      <w:jc w:val="center"/>
    </w:pPr>
    <w:rPr>
      <w:rFonts w:eastAsiaTheme="majorEastAsia" w:cstheme="majorBid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E27DD"/>
    <w:pPr>
      <w:tabs>
        <w:tab w:val="right" w:leader="dot" w:pos="9900"/>
      </w:tabs>
      <w:spacing w:after="1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A44"/>
    <w:pPr>
      <w:spacing w:after="120"/>
    </w:pPr>
    <w:rPr>
      <w:rFonts w:asciiTheme="minorHAnsi" w:eastAsia="Calibr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A44"/>
    <w:rPr>
      <w:rFonts w:asciiTheme="minorHAnsi" w:eastAsia="Calibri" w:hAnsiTheme="minorHAns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link w:val="BulletlistChar"/>
    <w:qFormat/>
    <w:rsid w:val="00177B31"/>
    <w:pPr>
      <w:numPr>
        <w:numId w:val="8"/>
      </w:numPr>
      <w:spacing w:line="276" w:lineRule="auto"/>
    </w:pPr>
    <w:rPr>
      <w:rFonts w:eastAsiaTheme="majorEastAsia" w:cstheme="majorBidi"/>
    </w:rPr>
  </w:style>
  <w:style w:type="character" w:styleId="PageNumber">
    <w:name w:val="page number"/>
    <w:basedOn w:val="DefaultParagraphFont"/>
    <w:rsid w:val="007E5C57"/>
  </w:style>
  <w:style w:type="paragraph" w:customStyle="1" w:styleId="ListStyle2">
    <w:name w:val="List Style2"/>
    <w:basedOn w:val="ListParagraph"/>
    <w:qFormat/>
    <w:rsid w:val="007C24DF"/>
    <w:pPr>
      <w:numPr>
        <w:numId w:val="7"/>
      </w:numPr>
      <w:spacing w:before="120" w:line="240" w:lineRule="auto"/>
      <w:ind w:left="1800"/>
    </w:pPr>
    <w:rPr>
      <w:rFonts w:ascii="Calibri" w:eastAsiaTheme="majorEastAsia" w:hAnsi="Calibri" w:cstheme="majorBidi"/>
    </w:rPr>
  </w:style>
  <w:style w:type="character" w:customStyle="1" w:styleId="BulletlistChar">
    <w:name w:val="Bullet list Char"/>
    <w:basedOn w:val="ListParagraphChar"/>
    <w:link w:val="Bulletlist"/>
    <w:rsid w:val="00692E87"/>
    <w:rPr>
      <w:rFonts w:asciiTheme="minorHAnsi" w:eastAsia="Calibri" w:hAnsiTheme="minorHAnsi" w:cs="Times New Roman"/>
    </w:rPr>
  </w:style>
  <w:style w:type="paragraph" w:styleId="FootnoteText">
    <w:name w:val="footnote text"/>
    <w:basedOn w:val="Normal"/>
    <w:link w:val="FootnoteTextChar"/>
    <w:rsid w:val="00692E87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E87"/>
    <w:rPr>
      <w:rFonts w:asciiTheme="minorHAnsi" w:hAnsiTheme="minorHAnsi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548D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548D"/>
    <w:rPr>
      <w:rFonts w:asciiTheme="minorHAnsi" w:eastAsia="Calibri" w:hAnsiTheme="minorHAnsi" w:cs="Times New Roman"/>
      <w:sz w:val="16"/>
      <w:szCs w:val="16"/>
    </w:rPr>
  </w:style>
  <w:style w:type="paragraph" w:customStyle="1" w:styleId="Headerline">
    <w:name w:val="Header line"/>
    <w:basedOn w:val="Normal"/>
    <w:link w:val="HeaderlineChar"/>
    <w:qFormat/>
    <w:rsid w:val="00844A12"/>
    <w:pPr>
      <w:spacing w:before="240" w:line="252" w:lineRule="auto"/>
    </w:pPr>
    <w:rPr>
      <w:rFonts w:ascii="Calibri" w:eastAsia="Times New Roman" w:hAnsi="Calibri"/>
      <w:caps/>
      <w:color w:val="4F81BD"/>
      <w:kern w:val="28"/>
      <w:sz w:val="32"/>
      <w:szCs w:val="32"/>
    </w:rPr>
  </w:style>
  <w:style w:type="character" w:customStyle="1" w:styleId="HeaderlineChar">
    <w:name w:val="Header line Char"/>
    <w:basedOn w:val="DefaultParagraphFont"/>
    <w:link w:val="Headerline"/>
    <w:rsid w:val="00844A12"/>
    <w:rPr>
      <w:rFonts w:ascii="Calibri" w:eastAsia="Times New Roman" w:hAnsi="Calibri" w:cs="Times New Roman"/>
      <w:caps/>
      <w:color w:val="4F81BD"/>
      <w:kern w:val="28"/>
      <w:sz w:val="32"/>
      <w:szCs w:val="32"/>
    </w:rPr>
  </w:style>
  <w:style w:type="paragraph" w:styleId="Revision">
    <w:name w:val="Revision"/>
    <w:hidden/>
    <w:uiPriority w:val="99"/>
    <w:semiHidden/>
    <w:rsid w:val="000A5BBF"/>
    <w:pPr>
      <w:spacing w:after="0" w:line="240" w:lineRule="auto"/>
    </w:pPr>
    <w:rPr>
      <w:rFonts w:asciiTheme="minorHAnsi" w:eastAsia="Calibr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5CAF-37D6-4148-B03A-7568AD8BC67C}">
  <ds:schemaRefs>
    <ds:schemaRef ds:uri="deb839ff-cf55-49ed-bcce-7d52eadd48e2"/>
    <ds:schemaRef ds:uri="http://purl.org/dc/terms/"/>
    <ds:schemaRef ds:uri="e7bbb745-0c97-4006-8808-a910ec51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064EDE-FFF4-4C4C-B72A-D82FD9A17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5671-4F2E-484B-AA0E-2CBFF905D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39ff-cf55-49ed-bcce-7d52eadd48e2"/>
    <ds:schemaRef ds:uri="e7bbb745-0c97-4006-8808-a910ec51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59899-90D1-4363-8317-AAA72DC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Lutheran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Ellen H</dc:creator>
  <cp:keywords/>
  <dc:description/>
  <cp:lastModifiedBy>Bonnie Bizzell</cp:lastModifiedBy>
  <cp:revision>2</cp:revision>
  <cp:lastPrinted>2015-07-13T18:25:00Z</cp:lastPrinted>
  <dcterms:created xsi:type="dcterms:W3CDTF">2019-10-24T18:53:00Z</dcterms:created>
  <dcterms:modified xsi:type="dcterms:W3CDTF">2019-10-24T18:53:00Z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